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0805" w:rsidRDefault="00D40805"/>
    <w:tbl>
      <w:tblPr>
        <w:tblStyle w:val="Tabellenraster"/>
        <w:tblW w:w="0" w:type="auto"/>
        <w:tblLook w:val="04A0" w:firstRow="1" w:lastRow="0" w:firstColumn="1" w:lastColumn="0" w:noHBand="0" w:noVBand="1"/>
      </w:tblPr>
      <w:tblGrid>
        <w:gridCol w:w="6374"/>
        <w:gridCol w:w="3260"/>
      </w:tblGrid>
      <w:tr w:rsidR="00D40805" w:rsidTr="004470F4">
        <w:tc>
          <w:tcPr>
            <w:tcW w:w="9634" w:type="dxa"/>
            <w:gridSpan w:val="2"/>
          </w:tcPr>
          <w:p w:rsidR="004470F4" w:rsidRPr="004470F4" w:rsidRDefault="004470F4" w:rsidP="004470F4">
            <w:pPr>
              <w:pStyle w:val="berschrift1"/>
              <w:outlineLvl w:val="0"/>
              <w:rPr>
                <w:rFonts w:ascii="Comic Sans MS" w:hAnsi="Comic Sans MS"/>
                <w:b/>
                <w:color w:val="2E74B5" w:themeColor="accent1" w:themeShade="BF"/>
                <w:sz w:val="52"/>
                <w:szCs w:val="52"/>
              </w:rPr>
            </w:pPr>
            <w:r w:rsidRPr="004470F4">
              <w:rPr>
                <w:rFonts w:ascii="Comic Sans MS" w:hAnsi="Comic Sans MS"/>
                <w:b/>
                <w:color w:val="2E74B5" w:themeColor="accent1" w:themeShade="BF"/>
                <w:sz w:val="52"/>
                <w:szCs w:val="52"/>
              </w:rPr>
              <w:t>Schulhund Paul</w:t>
            </w:r>
          </w:p>
          <w:p w:rsidR="00D40805" w:rsidRPr="004470F4" w:rsidRDefault="00310596" w:rsidP="004470F4">
            <w:pPr>
              <w:pStyle w:val="berschrift1"/>
              <w:outlineLvl w:val="0"/>
              <w:rPr>
                <w:rFonts w:ascii="Comic Sans MS" w:hAnsi="Comic Sans MS"/>
                <w:b/>
                <w:color w:val="2E74B5" w:themeColor="accent1" w:themeShade="BF"/>
                <w:sz w:val="28"/>
                <w:szCs w:val="28"/>
              </w:rPr>
            </w:pPr>
            <w:r w:rsidRPr="004470F4">
              <w:rPr>
                <w:rFonts w:ascii="Comic Sans MS" w:hAnsi="Comic Sans MS"/>
                <w:b/>
                <w:color w:val="2E74B5" w:themeColor="accent1" w:themeShade="BF"/>
                <w:sz w:val="28"/>
                <w:szCs w:val="28"/>
              </w:rPr>
              <w:t>Coach auf vier Pfoten</w:t>
            </w:r>
          </w:p>
        </w:tc>
      </w:tr>
      <w:tr w:rsidR="00310596" w:rsidTr="004470F4">
        <w:tc>
          <w:tcPr>
            <w:tcW w:w="6374" w:type="dxa"/>
            <w:shd w:val="clear" w:color="auto" w:fill="FFFFFF" w:themeFill="background1"/>
          </w:tcPr>
          <w:p w:rsidR="00D40805" w:rsidRDefault="00D40805" w:rsidP="00D40805"/>
          <w:p w:rsidR="00D40805" w:rsidRDefault="00D40805" w:rsidP="00310596">
            <w:pPr>
              <w:jc w:val="center"/>
            </w:pPr>
            <w:r w:rsidRPr="00310596">
              <w:rPr>
                <w:noProof/>
                <w:lang w:eastAsia="de-DE"/>
              </w:rPr>
              <w:drawing>
                <wp:inline distT="0" distB="0" distL="0" distR="0" wp14:anchorId="146A6928" wp14:editId="5150CFE3">
                  <wp:extent cx="2967643" cy="1517653"/>
                  <wp:effectExtent l="0" t="0" r="4445" b="635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070519" cy="1570264"/>
                          </a:xfrm>
                          <a:prstGeom prst="rect">
                            <a:avLst/>
                          </a:prstGeom>
                        </pic:spPr>
                      </pic:pic>
                    </a:graphicData>
                  </a:graphic>
                </wp:inline>
              </w:drawing>
            </w:r>
          </w:p>
          <w:p w:rsidR="00310596" w:rsidRDefault="00310596" w:rsidP="00310596">
            <w:pPr>
              <w:jc w:val="center"/>
            </w:pPr>
          </w:p>
        </w:tc>
        <w:tc>
          <w:tcPr>
            <w:tcW w:w="3260" w:type="dxa"/>
          </w:tcPr>
          <w:p w:rsidR="00310596" w:rsidRDefault="00310596" w:rsidP="00D40805">
            <w:pPr>
              <w:rPr>
                <w:noProof/>
                <w:lang w:eastAsia="de-DE"/>
              </w:rPr>
            </w:pPr>
          </w:p>
          <w:p w:rsidR="00BE2AC9" w:rsidRDefault="00BE2AC9" w:rsidP="00D40805">
            <w:pPr>
              <w:rPr>
                <w:noProof/>
                <w:lang w:eastAsia="de-DE"/>
              </w:rPr>
            </w:pPr>
          </w:p>
          <w:p w:rsidR="00D40805" w:rsidRDefault="00D40805" w:rsidP="00D40805">
            <w:pPr>
              <w:rPr>
                <w:noProof/>
                <w:lang w:eastAsia="de-DE"/>
              </w:rPr>
            </w:pPr>
            <w:r w:rsidRPr="006F180F">
              <w:rPr>
                <w:noProof/>
                <w:lang w:eastAsia="de-DE"/>
              </w:rPr>
              <w:drawing>
                <wp:inline distT="0" distB="0" distL="0" distR="0" wp14:anchorId="7BF9688A" wp14:editId="2A2C6028">
                  <wp:extent cx="1904942" cy="1251441"/>
                  <wp:effectExtent l="0" t="0" r="635" b="6350"/>
                  <wp:docPr id="1" name="Grafik 1" descr="C:\Users\Susanne\Desktop\GHS-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usanne\Desktop\GHS-Log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24458" cy="1264262"/>
                          </a:xfrm>
                          <a:prstGeom prst="rect">
                            <a:avLst/>
                          </a:prstGeom>
                          <a:noFill/>
                          <a:ln>
                            <a:noFill/>
                          </a:ln>
                        </pic:spPr>
                      </pic:pic>
                    </a:graphicData>
                  </a:graphic>
                </wp:inline>
              </w:drawing>
            </w:r>
          </w:p>
          <w:p w:rsidR="00D40805" w:rsidRDefault="00D40805" w:rsidP="00D40805"/>
        </w:tc>
      </w:tr>
      <w:tr w:rsidR="004470F4" w:rsidTr="004470F4">
        <w:tc>
          <w:tcPr>
            <w:tcW w:w="6374" w:type="dxa"/>
          </w:tcPr>
          <w:p w:rsidR="00D40805" w:rsidRPr="00310596" w:rsidRDefault="00D40805" w:rsidP="00D40805">
            <w:pPr>
              <w:rPr>
                <w:rFonts w:ascii="Arial" w:eastAsia="Times New Roman" w:hAnsi="Arial" w:cs="Arial"/>
                <w:color w:val="000000"/>
                <w:lang w:eastAsia="de-DE"/>
              </w:rPr>
            </w:pPr>
          </w:p>
          <w:p w:rsidR="00D40805" w:rsidRPr="004470F4" w:rsidRDefault="00D40805" w:rsidP="004470F4">
            <w:pPr>
              <w:rPr>
                <w:b/>
                <w:color w:val="2E74B5" w:themeColor="accent1" w:themeShade="BF"/>
              </w:rPr>
            </w:pPr>
            <w:r w:rsidRPr="004470F4">
              <w:rPr>
                <w:rFonts w:ascii="Arial" w:eastAsia="Times New Roman" w:hAnsi="Arial" w:cs="Arial"/>
                <w:b/>
                <w:color w:val="2E74B5" w:themeColor="accent1" w:themeShade="BF"/>
                <w:lang w:eastAsia="de-DE"/>
              </w:rPr>
              <w:t>Kommunikationsfähigkeit</w:t>
            </w:r>
          </w:p>
          <w:p w:rsidR="004470F4" w:rsidRDefault="004470F4" w:rsidP="00D40805">
            <w:pPr>
              <w:jc w:val="both"/>
              <w:rPr>
                <w:rFonts w:ascii="Arial" w:eastAsia="Times New Roman" w:hAnsi="Arial" w:cs="Arial"/>
                <w:color w:val="000000"/>
                <w:lang w:eastAsia="de-DE"/>
              </w:rPr>
            </w:pPr>
          </w:p>
          <w:p w:rsidR="00D40805" w:rsidRPr="00310596" w:rsidRDefault="00D40805" w:rsidP="00D40805">
            <w:pPr>
              <w:jc w:val="both"/>
              <w:rPr>
                <w:rFonts w:ascii="Arial" w:eastAsia="Times New Roman" w:hAnsi="Arial" w:cs="Arial"/>
                <w:color w:val="000000"/>
                <w:lang w:eastAsia="de-DE"/>
              </w:rPr>
            </w:pPr>
            <w:r w:rsidRPr="00310596">
              <w:rPr>
                <w:rFonts w:ascii="Arial" w:eastAsia="Times New Roman" w:hAnsi="Arial" w:cs="Arial"/>
                <w:color w:val="000000"/>
                <w:lang w:eastAsia="de-DE"/>
              </w:rPr>
              <w:t xml:space="preserve">Viele Kinder haben Schwierigkeiten sich verbal auszudrücken. Über die Anwesenheit des Hundes nimmt der sprachliche Ausdruck deutlich zu. Sie fangen an über ihre Erlebnisse mit Hunden zu berichten und wollen von der Lehrkraft auch einiges über das Tier erfahren. </w:t>
            </w:r>
          </w:p>
          <w:p w:rsidR="00D40805" w:rsidRPr="00310596" w:rsidRDefault="00D40805" w:rsidP="00D40805">
            <w:pPr>
              <w:jc w:val="both"/>
              <w:rPr>
                <w:rFonts w:ascii="Arial" w:eastAsia="Times New Roman" w:hAnsi="Arial" w:cs="Arial"/>
                <w:color w:val="000000"/>
                <w:lang w:eastAsia="de-DE"/>
              </w:rPr>
            </w:pPr>
          </w:p>
          <w:p w:rsidR="00D40805" w:rsidRPr="004470F4" w:rsidRDefault="00D40805" w:rsidP="004470F4">
            <w:pPr>
              <w:rPr>
                <w:rFonts w:ascii="Arial" w:eastAsia="Times New Roman" w:hAnsi="Arial" w:cs="Arial"/>
                <w:color w:val="000000"/>
                <w:lang w:eastAsia="de-DE"/>
              </w:rPr>
            </w:pPr>
            <w:r w:rsidRPr="004470F4">
              <w:rPr>
                <w:rFonts w:ascii="Arial" w:eastAsia="Times New Roman" w:hAnsi="Arial" w:cs="Arial"/>
                <w:b/>
                <w:color w:val="2E74B5" w:themeColor="accent1" w:themeShade="BF"/>
                <w:lang w:eastAsia="de-DE"/>
              </w:rPr>
              <w:t>Integration</w:t>
            </w:r>
          </w:p>
          <w:p w:rsidR="004470F4" w:rsidRDefault="004470F4" w:rsidP="00D40805">
            <w:pPr>
              <w:jc w:val="both"/>
              <w:rPr>
                <w:rFonts w:ascii="Arial" w:eastAsia="Times New Roman" w:hAnsi="Arial" w:cs="Arial"/>
                <w:color w:val="000000"/>
                <w:lang w:eastAsia="de-DE"/>
              </w:rPr>
            </w:pPr>
          </w:p>
          <w:p w:rsidR="00D40805" w:rsidRPr="00310596" w:rsidRDefault="00D40805" w:rsidP="00D40805">
            <w:pPr>
              <w:jc w:val="both"/>
              <w:rPr>
                <w:rFonts w:ascii="Arial" w:eastAsia="Times New Roman" w:hAnsi="Arial" w:cs="Arial"/>
                <w:color w:val="000000"/>
                <w:lang w:eastAsia="de-DE"/>
              </w:rPr>
            </w:pPr>
            <w:r w:rsidRPr="00310596">
              <w:rPr>
                <w:rFonts w:ascii="Arial" w:eastAsia="Times New Roman" w:hAnsi="Arial" w:cs="Arial"/>
                <w:color w:val="000000"/>
                <w:lang w:eastAsia="de-DE"/>
              </w:rPr>
              <w:t>Der Hund ist ein "sozialer Katalysator". Über das gemeinsame Interesse am Tier fällt es Kindern oft leichter, untereinander in Kontakt zu treten.  Der Hund akzeptiert jeden so  wie er ist und achtet nicht auf Äußerlichkeiten. Durch diese positive Erfahrung lernen Kinder auch andere in der Gruppe vorbehaltloser anzunehmen.</w:t>
            </w:r>
          </w:p>
          <w:p w:rsidR="00D40805" w:rsidRPr="00310596" w:rsidRDefault="00D40805" w:rsidP="00D40805">
            <w:pPr>
              <w:jc w:val="both"/>
              <w:rPr>
                <w:rFonts w:ascii="Arial" w:eastAsia="Times New Roman" w:hAnsi="Arial" w:cs="Arial"/>
                <w:color w:val="000000"/>
                <w:lang w:eastAsia="de-DE"/>
              </w:rPr>
            </w:pPr>
          </w:p>
          <w:p w:rsidR="00D40805" w:rsidRPr="004470F4" w:rsidRDefault="00D40805" w:rsidP="004470F4">
            <w:pPr>
              <w:rPr>
                <w:rFonts w:ascii="Arial" w:eastAsia="Times New Roman" w:hAnsi="Arial" w:cs="Arial"/>
                <w:b/>
                <w:color w:val="2E74B5" w:themeColor="accent1" w:themeShade="BF"/>
                <w:lang w:eastAsia="de-DE"/>
              </w:rPr>
            </w:pPr>
            <w:r w:rsidRPr="004470F4">
              <w:rPr>
                <w:rFonts w:ascii="Arial" w:eastAsia="Times New Roman" w:hAnsi="Arial" w:cs="Arial"/>
                <w:b/>
                <w:color w:val="2E74B5" w:themeColor="accent1" w:themeShade="BF"/>
                <w:lang w:eastAsia="de-DE"/>
              </w:rPr>
              <w:t>Stärkung des Selbstwertgefühls</w:t>
            </w:r>
          </w:p>
          <w:p w:rsidR="004470F4" w:rsidRDefault="004470F4" w:rsidP="00D40805">
            <w:pPr>
              <w:jc w:val="both"/>
              <w:rPr>
                <w:rFonts w:ascii="Arial" w:eastAsia="Times New Roman" w:hAnsi="Arial" w:cs="Arial"/>
                <w:color w:val="000000"/>
                <w:lang w:eastAsia="de-DE"/>
              </w:rPr>
            </w:pPr>
          </w:p>
          <w:p w:rsidR="00D40805" w:rsidRPr="00310596" w:rsidRDefault="00D40805" w:rsidP="00D40805">
            <w:pPr>
              <w:jc w:val="both"/>
              <w:rPr>
                <w:rFonts w:ascii="Arial" w:eastAsia="Times New Roman" w:hAnsi="Arial" w:cs="Arial"/>
                <w:color w:val="000000"/>
                <w:lang w:eastAsia="de-DE"/>
              </w:rPr>
            </w:pPr>
            <w:r w:rsidRPr="00310596">
              <w:rPr>
                <w:rFonts w:ascii="Arial" w:eastAsia="Times New Roman" w:hAnsi="Arial" w:cs="Arial"/>
                <w:color w:val="000000"/>
                <w:lang w:eastAsia="de-DE"/>
              </w:rPr>
              <w:t xml:space="preserve">Hunde geben Kindern das Gefühl, verstanden und gebraucht zu werden. Die Kinder lernen verantwortlich für ein anderes Lebewesen  zu sein, indem sie es pflegen, füttern </w:t>
            </w:r>
            <w:r w:rsidR="00D61525">
              <w:rPr>
                <w:rFonts w:ascii="Arial" w:eastAsia="Times New Roman" w:hAnsi="Arial" w:cs="Arial"/>
                <w:color w:val="000000"/>
                <w:lang w:eastAsia="de-DE"/>
              </w:rPr>
              <w:t xml:space="preserve">und </w:t>
            </w:r>
            <w:bookmarkStart w:id="0" w:name="_GoBack"/>
            <w:bookmarkEnd w:id="0"/>
            <w:r w:rsidRPr="00310596">
              <w:rPr>
                <w:rFonts w:ascii="Arial" w:eastAsia="Times New Roman" w:hAnsi="Arial" w:cs="Arial"/>
                <w:color w:val="000000"/>
                <w:lang w:eastAsia="de-DE"/>
              </w:rPr>
              <w:t>mit ihm „Gassi“ gehen müssen. An dieser Verantwortung wachsen die Kinder.</w:t>
            </w:r>
          </w:p>
          <w:p w:rsidR="00D40805" w:rsidRPr="00310596" w:rsidRDefault="00D40805" w:rsidP="00D40805">
            <w:pPr>
              <w:jc w:val="both"/>
              <w:rPr>
                <w:rFonts w:ascii="Arial" w:eastAsia="Times New Roman" w:hAnsi="Arial" w:cs="Arial"/>
                <w:color w:val="000000"/>
                <w:lang w:eastAsia="de-DE"/>
              </w:rPr>
            </w:pPr>
          </w:p>
          <w:p w:rsidR="00D40805" w:rsidRPr="004470F4" w:rsidRDefault="00D40805" w:rsidP="004470F4">
            <w:pPr>
              <w:rPr>
                <w:rFonts w:ascii="Arial" w:eastAsia="Times New Roman" w:hAnsi="Arial" w:cs="Arial"/>
                <w:b/>
                <w:color w:val="2E74B5" w:themeColor="accent1" w:themeShade="BF"/>
                <w:lang w:eastAsia="de-DE"/>
              </w:rPr>
            </w:pPr>
            <w:r w:rsidRPr="004470F4">
              <w:rPr>
                <w:rFonts w:ascii="Arial" w:eastAsia="Times New Roman" w:hAnsi="Arial" w:cs="Arial"/>
                <w:b/>
                <w:color w:val="2E74B5" w:themeColor="accent1" w:themeShade="BF"/>
                <w:lang w:eastAsia="de-DE"/>
              </w:rPr>
              <w:t>Emotionale Ansprache</w:t>
            </w:r>
          </w:p>
          <w:p w:rsidR="004470F4" w:rsidRDefault="004470F4" w:rsidP="00D40805">
            <w:pPr>
              <w:jc w:val="both"/>
              <w:rPr>
                <w:rFonts w:ascii="Arial" w:eastAsia="Times New Roman" w:hAnsi="Arial" w:cs="Arial"/>
                <w:color w:val="000000"/>
                <w:lang w:eastAsia="de-DE"/>
              </w:rPr>
            </w:pPr>
          </w:p>
          <w:p w:rsidR="00D40805" w:rsidRPr="00310596" w:rsidRDefault="00D40805" w:rsidP="00D40805">
            <w:pPr>
              <w:jc w:val="both"/>
              <w:rPr>
                <w:rFonts w:ascii="Arial" w:eastAsia="Times New Roman" w:hAnsi="Arial" w:cs="Arial"/>
                <w:color w:val="000000"/>
                <w:lang w:eastAsia="de-DE"/>
              </w:rPr>
            </w:pPr>
            <w:r w:rsidRPr="00310596">
              <w:rPr>
                <w:rFonts w:ascii="Arial" w:eastAsia="Times New Roman" w:hAnsi="Arial" w:cs="Arial"/>
                <w:color w:val="000000"/>
                <w:lang w:eastAsia="de-DE"/>
              </w:rPr>
              <w:t xml:space="preserve">Hunde sind anschmiegsam und vermitteln Kindern das Gefühl von Wärme, Vertrautheit und Sicherheit. In der intensiven Auseinandersetzung mit dem Lebewesen Hund erkennen Kinder, dass auch ihr Gegenüber Bedürfnisse und Gefühle hat, die sie respektieren müssen. Auf jede Aktion des Kindes erfolgt eine unmittelbare Reaktion des Hundes. </w:t>
            </w:r>
          </w:p>
          <w:p w:rsidR="00D40805" w:rsidRPr="00310596" w:rsidRDefault="00D40805" w:rsidP="00D40805">
            <w:pPr>
              <w:rPr>
                <w:rFonts w:ascii="Arial" w:eastAsia="Times New Roman" w:hAnsi="Arial" w:cs="Arial"/>
                <w:b/>
                <w:color w:val="2E74B5" w:themeColor="accent1" w:themeShade="BF"/>
                <w:lang w:eastAsia="de-DE"/>
              </w:rPr>
            </w:pPr>
          </w:p>
          <w:p w:rsidR="00D40805" w:rsidRPr="004470F4" w:rsidRDefault="00D40805" w:rsidP="004470F4">
            <w:pPr>
              <w:rPr>
                <w:rFonts w:ascii="Arial" w:eastAsia="Times New Roman" w:hAnsi="Arial" w:cs="Arial"/>
                <w:b/>
                <w:color w:val="2E74B5" w:themeColor="accent1" w:themeShade="BF"/>
                <w:lang w:eastAsia="de-DE"/>
              </w:rPr>
            </w:pPr>
            <w:r w:rsidRPr="004470F4">
              <w:rPr>
                <w:rFonts w:ascii="Arial" w:eastAsia="Times New Roman" w:hAnsi="Arial" w:cs="Arial"/>
                <w:b/>
                <w:color w:val="2E74B5" w:themeColor="accent1" w:themeShade="BF"/>
                <w:lang w:eastAsia="de-DE"/>
              </w:rPr>
              <w:t>Körpersprache</w:t>
            </w:r>
          </w:p>
          <w:p w:rsidR="004470F4" w:rsidRDefault="004470F4" w:rsidP="00D40805">
            <w:pPr>
              <w:rPr>
                <w:rFonts w:ascii="Arial" w:eastAsia="Times New Roman" w:hAnsi="Arial" w:cs="Arial"/>
                <w:color w:val="000000"/>
                <w:lang w:eastAsia="de-DE"/>
              </w:rPr>
            </w:pPr>
          </w:p>
          <w:p w:rsidR="00D40805" w:rsidRPr="00310596" w:rsidRDefault="00D40805" w:rsidP="00D40805">
            <w:r w:rsidRPr="00310596">
              <w:rPr>
                <w:rFonts w:ascii="Arial" w:eastAsia="Times New Roman" w:hAnsi="Arial" w:cs="Arial"/>
                <w:color w:val="000000"/>
                <w:lang w:eastAsia="de-DE"/>
              </w:rPr>
              <w:t>Hunde setzen klare Signale mit ihrem Körper. Schwanzwedeln und angelegte Ohren haben ihre Bedeutung. Die Kinder lernen mit Begeisterung diese weitere "Fremdsprache" und werden sich auch ihrer Körpersprache bewusster. Die Schülerinnen und Schüler lernen, auf  nonverbale Signale zu achten.</w:t>
            </w:r>
          </w:p>
          <w:p w:rsidR="00D40805" w:rsidRDefault="00D40805" w:rsidP="00D40805"/>
        </w:tc>
        <w:tc>
          <w:tcPr>
            <w:tcW w:w="3260" w:type="dxa"/>
          </w:tcPr>
          <w:p w:rsidR="00D40805" w:rsidRDefault="00D40805" w:rsidP="00310596">
            <w:pPr>
              <w:jc w:val="center"/>
            </w:pPr>
          </w:p>
          <w:p w:rsidR="00D40805" w:rsidRDefault="00D40805" w:rsidP="00310596">
            <w:pPr>
              <w:jc w:val="center"/>
            </w:pPr>
            <w:r w:rsidRPr="009C17B8">
              <w:rPr>
                <w:noProof/>
                <w:lang w:eastAsia="de-DE"/>
              </w:rPr>
              <w:drawing>
                <wp:inline distT="0" distB="0" distL="0" distR="0" wp14:anchorId="0276C4FE" wp14:editId="216FEE03">
                  <wp:extent cx="1299669" cy="975360"/>
                  <wp:effectExtent l="0" t="0" r="0" b="0"/>
                  <wp:docPr id="6" name="Grafik 6" descr="D:\MagentaCLOUD\Bilder\Hund 2017\Schulhund 2017 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MagentaCLOUD\Bilder\Hund 2017\Schulhund 2017 07.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08810" cy="982220"/>
                          </a:xfrm>
                          <a:prstGeom prst="rect">
                            <a:avLst/>
                          </a:prstGeom>
                          <a:noFill/>
                          <a:ln>
                            <a:noFill/>
                          </a:ln>
                        </pic:spPr>
                      </pic:pic>
                    </a:graphicData>
                  </a:graphic>
                </wp:inline>
              </w:drawing>
            </w:r>
          </w:p>
          <w:p w:rsidR="00D40805" w:rsidRDefault="00D40805" w:rsidP="00310596">
            <w:pPr>
              <w:jc w:val="center"/>
            </w:pPr>
          </w:p>
          <w:p w:rsidR="00D40805" w:rsidRDefault="00D40805" w:rsidP="00310596">
            <w:pPr>
              <w:jc w:val="center"/>
            </w:pPr>
            <w:r>
              <w:rPr>
                <w:noProof/>
                <w:lang w:eastAsia="de-DE"/>
              </w:rPr>
              <w:drawing>
                <wp:inline distT="0" distB="0" distL="0" distR="0" wp14:anchorId="2C2AF040" wp14:editId="064F83CC">
                  <wp:extent cx="1297058" cy="1280160"/>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320947" cy="1303738"/>
                          </a:xfrm>
                          <a:prstGeom prst="rect">
                            <a:avLst/>
                          </a:prstGeom>
                        </pic:spPr>
                      </pic:pic>
                    </a:graphicData>
                  </a:graphic>
                </wp:inline>
              </w:drawing>
            </w:r>
          </w:p>
          <w:p w:rsidR="00D40805" w:rsidRDefault="00D40805" w:rsidP="00310596">
            <w:pPr>
              <w:jc w:val="center"/>
            </w:pPr>
          </w:p>
          <w:p w:rsidR="00D40805" w:rsidRDefault="00D40805" w:rsidP="00310596">
            <w:pPr>
              <w:jc w:val="center"/>
            </w:pPr>
            <w:r w:rsidRPr="00097432">
              <w:rPr>
                <w:noProof/>
                <w:lang w:eastAsia="de-DE"/>
              </w:rPr>
              <w:drawing>
                <wp:inline distT="0" distB="0" distL="0" distR="0" wp14:anchorId="7BFBD9C4" wp14:editId="07DE2234">
                  <wp:extent cx="1303020" cy="977265"/>
                  <wp:effectExtent l="0" t="0" r="0" b="0"/>
                  <wp:docPr id="5" name="Grafik 5" descr="D:\MagentaCLOUD\Bilder\Hund 2017\FullSizeRen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MagentaCLOUD\Bilder\Hund 2017\FullSizeRender.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03625" cy="977719"/>
                          </a:xfrm>
                          <a:prstGeom prst="rect">
                            <a:avLst/>
                          </a:prstGeom>
                          <a:noFill/>
                          <a:ln>
                            <a:noFill/>
                          </a:ln>
                        </pic:spPr>
                      </pic:pic>
                    </a:graphicData>
                  </a:graphic>
                </wp:inline>
              </w:drawing>
            </w:r>
          </w:p>
          <w:p w:rsidR="00D40805" w:rsidRDefault="00D40805" w:rsidP="00310596">
            <w:pPr>
              <w:jc w:val="center"/>
            </w:pPr>
          </w:p>
          <w:p w:rsidR="00D40805" w:rsidRDefault="00C57540" w:rsidP="00C57540">
            <w:pPr>
              <w:jc w:val="center"/>
            </w:pPr>
            <w:r w:rsidRPr="00C57540">
              <w:rPr>
                <w:noProof/>
                <w:lang w:eastAsia="de-DE"/>
              </w:rPr>
              <w:drawing>
                <wp:inline distT="0" distB="0" distL="0" distR="0">
                  <wp:extent cx="1296785" cy="972589"/>
                  <wp:effectExtent l="0" t="0" r="0" b="0"/>
                  <wp:docPr id="2" name="Grafik 2" descr="D:\MagentaCLOUD\Bilder\Hund 2017\A213B77A-382A-4BE8-9AEF-D6FCDFE1541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agentaCLOUD\Bilder\Hund 2017\A213B77A-382A-4BE8-9AEF-D6FCDFE1541D.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00280" cy="975210"/>
                          </a:xfrm>
                          <a:prstGeom prst="rect">
                            <a:avLst/>
                          </a:prstGeom>
                          <a:noFill/>
                          <a:ln>
                            <a:noFill/>
                          </a:ln>
                        </pic:spPr>
                      </pic:pic>
                    </a:graphicData>
                  </a:graphic>
                </wp:inline>
              </w:drawing>
            </w:r>
          </w:p>
          <w:p w:rsidR="00C57540" w:rsidRDefault="00C57540" w:rsidP="00C57540">
            <w:pPr>
              <w:jc w:val="center"/>
            </w:pPr>
          </w:p>
          <w:p w:rsidR="00C57540" w:rsidRDefault="002D0AA8" w:rsidP="00C57540">
            <w:pPr>
              <w:jc w:val="center"/>
            </w:pPr>
            <w:r w:rsidRPr="002D0AA8">
              <w:rPr>
                <w:noProof/>
                <w:lang w:eastAsia="de-DE"/>
              </w:rPr>
              <w:drawing>
                <wp:inline distT="0" distB="0" distL="0" distR="0">
                  <wp:extent cx="1245754" cy="1661005"/>
                  <wp:effectExtent l="0" t="0" r="0" b="0"/>
                  <wp:docPr id="10" name="Grafik 10" descr="D:\MagentaCLOUD\Bilder\Hund 2017\Zeitu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MagentaCLOUD\Bilder\Hund 2017\Zeitung.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48849" cy="1665132"/>
                          </a:xfrm>
                          <a:prstGeom prst="rect">
                            <a:avLst/>
                          </a:prstGeom>
                          <a:noFill/>
                          <a:ln>
                            <a:noFill/>
                          </a:ln>
                        </pic:spPr>
                      </pic:pic>
                    </a:graphicData>
                  </a:graphic>
                </wp:inline>
              </w:drawing>
            </w:r>
          </w:p>
        </w:tc>
      </w:tr>
    </w:tbl>
    <w:p w:rsidR="00D40805" w:rsidRDefault="00D40805"/>
    <w:sectPr w:rsidR="00D40805" w:rsidSect="004470F4">
      <w:pgSz w:w="11906" w:h="16838"/>
      <w:pgMar w:top="284" w:right="991"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D3A663F"/>
    <w:multiLevelType w:val="hybridMultilevel"/>
    <w:tmpl w:val="A27E4C84"/>
    <w:lvl w:ilvl="0" w:tplc="04070001">
      <w:start w:val="1"/>
      <w:numFmt w:val="bullet"/>
      <w:lvlText w:val=""/>
      <w:lvlJc w:val="left"/>
      <w:pPr>
        <w:ind w:left="360" w:hanging="360"/>
      </w:pPr>
      <w:rPr>
        <w:rFonts w:ascii="Symbol" w:hAnsi="Symbol" w:hint="default"/>
        <w:color w:val="000000"/>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0805"/>
    <w:rsid w:val="002D0AA8"/>
    <w:rsid w:val="00310596"/>
    <w:rsid w:val="004470F4"/>
    <w:rsid w:val="004924ED"/>
    <w:rsid w:val="00954F1A"/>
    <w:rsid w:val="00BE2AC9"/>
    <w:rsid w:val="00C57540"/>
    <w:rsid w:val="00D40805"/>
    <w:rsid w:val="00D6152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E3B78C-3E63-4048-A776-C6AB47261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link w:val="berschrift1Zchn"/>
    <w:uiPriority w:val="9"/>
    <w:qFormat/>
    <w:rsid w:val="00D40805"/>
    <w:pPr>
      <w:keepNext/>
      <w:keepLines/>
      <w:spacing w:after="0"/>
      <w:jc w:val="center"/>
      <w:outlineLvl w:val="0"/>
    </w:pPr>
    <w:rPr>
      <w:rFonts w:asciiTheme="majorHAnsi" w:eastAsiaTheme="majorEastAsia" w:hAnsiTheme="majorHAnsi" w:cstheme="majorBidi"/>
      <w:caps/>
      <w:color w:val="404040" w:themeColor="text1" w:themeTint="BF"/>
      <w:spacing w:val="80"/>
      <w:sz w:val="46"/>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D408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1Zchn">
    <w:name w:val="Überschrift 1 Zchn"/>
    <w:basedOn w:val="Absatz-Standardschriftart"/>
    <w:link w:val="berschrift1"/>
    <w:uiPriority w:val="9"/>
    <w:rsid w:val="00D40805"/>
    <w:rPr>
      <w:rFonts w:asciiTheme="majorHAnsi" w:eastAsiaTheme="majorEastAsia" w:hAnsiTheme="majorHAnsi" w:cstheme="majorBidi"/>
      <w:caps/>
      <w:color w:val="404040" w:themeColor="text1" w:themeTint="BF"/>
      <w:spacing w:val="80"/>
      <w:sz w:val="46"/>
      <w:szCs w:val="32"/>
    </w:rPr>
  </w:style>
  <w:style w:type="paragraph" w:styleId="Listenabsatz">
    <w:name w:val="List Paragraph"/>
    <w:basedOn w:val="Standard"/>
    <w:uiPriority w:val="34"/>
    <w:qFormat/>
    <w:rsid w:val="00D40805"/>
    <w:pPr>
      <w:ind w:left="720"/>
      <w:contextualSpacing/>
    </w:pPr>
  </w:style>
  <w:style w:type="paragraph" w:styleId="Sprechblasentext">
    <w:name w:val="Balloon Text"/>
    <w:basedOn w:val="Standard"/>
    <w:link w:val="SprechblasentextZchn"/>
    <w:uiPriority w:val="99"/>
    <w:semiHidden/>
    <w:unhideWhenUsed/>
    <w:rsid w:val="00C57540"/>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C5754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223</Words>
  <Characters>1409</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Susanne</dc:creator>
  <cp:keywords/>
  <dc:description/>
  <cp:lastModifiedBy>Schleebaum</cp:lastModifiedBy>
  <cp:revision>5</cp:revision>
  <cp:lastPrinted>2017-08-27T09:06:00Z</cp:lastPrinted>
  <dcterms:created xsi:type="dcterms:W3CDTF">2017-08-27T08:40:00Z</dcterms:created>
  <dcterms:modified xsi:type="dcterms:W3CDTF">2017-08-30T07:30:00Z</dcterms:modified>
</cp:coreProperties>
</file>