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7FBB8" w14:textId="58E6A070" w:rsidR="00560BA7" w:rsidRPr="00130BFB" w:rsidRDefault="00560BA7" w:rsidP="00560BA7">
      <w:pPr>
        <w:rPr>
          <w:rFonts w:asciiTheme="minorHAnsi" w:hAnsiTheme="minorHAnsi" w:cstheme="minorHAnsi"/>
          <w:b/>
          <w:bCs/>
          <w:color w:val="485365"/>
          <w:sz w:val="28"/>
          <w:szCs w:val="28"/>
          <w:shd w:val="clear" w:color="auto" w:fill="FFFFFF"/>
        </w:rPr>
      </w:pPr>
      <w:r w:rsidRPr="00130BFB">
        <w:rPr>
          <w:rFonts w:asciiTheme="minorHAnsi" w:hAnsiTheme="minorHAnsi" w:cstheme="minorHAnsi"/>
          <w:b/>
          <w:bCs/>
          <w:color w:val="485365"/>
          <w:sz w:val="28"/>
          <w:szCs w:val="28"/>
          <w:shd w:val="clear" w:color="auto" w:fill="FFFFFF"/>
        </w:rPr>
        <w:t>Wahlfach Selbstverteidigung</w:t>
      </w:r>
    </w:p>
    <w:p w14:paraId="2B4B6ABF" w14:textId="77777777" w:rsidR="00560BA7" w:rsidRPr="00130BFB" w:rsidRDefault="00560BA7" w:rsidP="00560BA7">
      <w:pPr>
        <w:rPr>
          <w:rFonts w:asciiTheme="minorHAnsi" w:hAnsiTheme="minorHAnsi" w:cstheme="minorHAnsi"/>
          <w:b/>
          <w:bCs/>
          <w:color w:val="485365"/>
          <w:sz w:val="23"/>
          <w:szCs w:val="23"/>
          <w:shd w:val="clear" w:color="auto" w:fill="FFFFFF"/>
        </w:rPr>
      </w:pPr>
    </w:p>
    <w:p w14:paraId="41408491"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b/>
          <w:bCs/>
          <w:color w:val="485365"/>
          <w:sz w:val="23"/>
          <w:szCs w:val="23"/>
          <w:shd w:val="clear" w:color="auto" w:fill="FFFFFF"/>
        </w:rPr>
        <w:t xml:space="preserve">Vorbemerkungen </w:t>
      </w:r>
      <w:proofErr w:type="spellStart"/>
      <w:r w:rsidRPr="00130BFB">
        <w:rPr>
          <w:rStyle w:val="author-a-4qgoz89z9z74zt7cz81zq2z66zz70zz88z"/>
          <w:rFonts w:asciiTheme="minorHAnsi" w:hAnsiTheme="minorHAnsi" w:cstheme="minorHAnsi"/>
          <w:b/>
          <w:bCs/>
          <w:color w:val="485365"/>
          <w:sz w:val="23"/>
          <w:szCs w:val="23"/>
          <w:shd w:val="clear" w:color="auto" w:fill="FFFFFF"/>
        </w:rPr>
        <w:t>zm</w:t>
      </w:r>
      <w:proofErr w:type="spellEnd"/>
      <w:r w:rsidRPr="00130BFB">
        <w:rPr>
          <w:rStyle w:val="author-a-4qgoz89z9z74zt7cz81zq2z66zz70zz88z"/>
          <w:rFonts w:asciiTheme="minorHAnsi" w:hAnsiTheme="minorHAnsi" w:cstheme="minorHAnsi"/>
          <w:b/>
          <w:bCs/>
          <w:color w:val="485365"/>
          <w:sz w:val="23"/>
          <w:szCs w:val="23"/>
          <w:shd w:val="clear" w:color="auto" w:fill="FFFFFF"/>
        </w:rPr>
        <w:t xml:space="preserve"> SV-Programm und zu kompetenzorientierten Prüfungsformaten</w:t>
      </w:r>
    </w:p>
    <w:p w14:paraId="632A8AD6" w14:textId="77777777" w:rsidR="00130BFB" w:rsidRPr="00130BFB" w:rsidRDefault="00130BFB" w:rsidP="00130BFB">
      <w:pPr>
        <w:rPr>
          <w:rFonts w:asciiTheme="minorHAnsi" w:hAnsiTheme="minorHAnsi" w:cstheme="minorHAnsi"/>
          <w:color w:val="485365"/>
          <w:sz w:val="23"/>
          <w:szCs w:val="23"/>
        </w:rPr>
      </w:pPr>
    </w:p>
    <w:p w14:paraId="721D1D9D"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 xml:space="preserve">Die Struktur des SV-Programms folgt </w:t>
      </w:r>
      <w:proofErr w:type="gramStart"/>
      <w:r w:rsidRPr="00130BFB">
        <w:rPr>
          <w:rStyle w:val="author-a-4qgoz89z9z74zt7cz81zq2z66zz70zz88z"/>
          <w:rFonts w:asciiTheme="minorHAnsi" w:hAnsiTheme="minorHAnsi" w:cstheme="minorHAnsi"/>
          <w:color w:val="485365"/>
          <w:sz w:val="23"/>
          <w:szCs w:val="23"/>
          <w:shd w:val="clear" w:color="auto" w:fill="FFFFFF"/>
        </w:rPr>
        <w:t>dem Prinzipe</w:t>
      </w:r>
      <w:proofErr w:type="gramEnd"/>
      <w:r w:rsidRPr="00130BFB">
        <w:rPr>
          <w:rStyle w:val="author-a-4qgoz89z9z74zt7cz81zq2z66zz70zz88z"/>
          <w:rFonts w:asciiTheme="minorHAnsi" w:hAnsiTheme="minorHAnsi" w:cstheme="minorHAnsi"/>
          <w:color w:val="485365"/>
          <w:sz w:val="23"/>
          <w:szCs w:val="23"/>
          <w:shd w:val="clear" w:color="auto" w:fill="FFFFFF"/>
        </w:rPr>
        <w:t xml:space="preserve"> steigender Distanzen und den damit verbundenen Angriffen. Die fachlich-inhaltliche Grundlegung findet sich im SV-Programm aus dem Jahr 2011.</w:t>
      </w:r>
    </w:p>
    <w:p w14:paraId="62060320" w14:textId="77777777" w:rsidR="00130BFB" w:rsidRPr="00130BFB" w:rsidRDefault="00130BFB" w:rsidP="00130BFB">
      <w:pPr>
        <w:rPr>
          <w:rFonts w:asciiTheme="minorHAnsi" w:hAnsiTheme="minorHAnsi" w:cstheme="minorHAnsi"/>
          <w:color w:val="485365"/>
          <w:sz w:val="23"/>
          <w:szCs w:val="23"/>
        </w:rPr>
      </w:pPr>
    </w:p>
    <w:p w14:paraId="1BB2BC77"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Grundsätzlich werden alle Techniken als Lösungen spezifischer Situationen betrachtet. Wenn die Situation gelöst ist, ist die Aufgabe erfüllt - egal mit welchen (rechtlich zulässigen) Mitteln.</w:t>
      </w:r>
    </w:p>
    <w:p w14:paraId="32F4F2E7" w14:textId="77777777" w:rsidR="00130BFB" w:rsidRPr="00130BFB" w:rsidRDefault="00130BFB" w:rsidP="00130BFB">
      <w:pPr>
        <w:rPr>
          <w:rFonts w:asciiTheme="minorHAnsi" w:hAnsiTheme="minorHAnsi" w:cstheme="minorHAnsi"/>
          <w:color w:val="485365"/>
          <w:sz w:val="23"/>
          <w:szCs w:val="23"/>
        </w:rPr>
      </w:pPr>
    </w:p>
    <w:p w14:paraId="7A17614E"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"Flucht" versus "Sieg"</w:t>
      </w:r>
    </w:p>
    <w:p w14:paraId="6DFCE1EC" w14:textId="77777777" w:rsidR="00130BFB" w:rsidRPr="00130BFB" w:rsidRDefault="00130BFB" w:rsidP="00130BFB">
      <w:pPr>
        <w:rPr>
          <w:rFonts w:asciiTheme="minorHAnsi" w:hAnsiTheme="minorHAnsi" w:cstheme="minorHAnsi"/>
          <w:color w:val="485365"/>
          <w:sz w:val="23"/>
          <w:szCs w:val="23"/>
        </w:rPr>
      </w:pPr>
    </w:p>
    <w:p w14:paraId="19740CDA"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 xml:space="preserve">Eine </w:t>
      </w:r>
      <w:proofErr w:type="spellStart"/>
      <w:r w:rsidRPr="00130BFB">
        <w:rPr>
          <w:rStyle w:val="author-a-4qgoz89z9z74zt7cz81zq2z66zz70zz88z"/>
          <w:rFonts w:asciiTheme="minorHAnsi" w:hAnsiTheme="minorHAnsi" w:cstheme="minorHAnsi"/>
          <w:color w:val="485365"/>
          <w:sz w:val="23"/>
          <w:szCs w:val="23"/>
          <w:shd w:val="clear" w:color="auto" w:fill="FFFFFF"/>
        </w:rPr>
        <w:t>Selbstverteidungssituation</w:t>
      </w:r>
      <w:proofErr w:type="spellEnd"/>
      <w:r w:rsidRPr="00130BFB">
        <w:rPr>
          <w:rStyle w:val="author-a-4qgoz89z9z74zt7cz81zq2z66zz70zz88z"/>
          <w:rFonts w:asciiTheme="minorHAnsi" w:hAnsiTheme="minorHAnsi" w:cstheme="minorHAnsi"/>
          <w:color w:val="485365"/>
          <w:sz w:val="23"/>
          <w:szCs w:val="23"/>
          <w:shd w:val="clear" w:color="auto" w:fill="FFFFFF"/>
        </w:rPr>
        <w:t xml:space="preserve"> kann grundsätzlich als gelöst gelten, wenn sich die oder der Angegriffene aus dem Gefahrenbereich entfernt hat (Flucht). Dies ist aber nicht immer möglich, sodass wir es in einer </w:t>
      </w:r>
      <w:proofErr w:type="spellStart"/>
      <w:r w:rsidRPr="00130BFB">
        <w:rPr>
          <w:rStyle w:val="author-a-4qgoz89z9z74zt7cz81zq2z66zz70zz88z"/>
          <w:rFonts w:asciiTheme="minorHAnsi" w:hAnsiTheme="minorHAnsi" w:cstheme="minorHAnsi"/>
          <w:color w:val="485365"/>
          <w:sz w:val="23"/>
          <w:szCs w:val="23"/>
          <w:shd w:val="clear" w:color="auto" w:fill="FFFFFF"/>
        </w:rPr>
        <w:t>realsistischen</w:t>
      </w:r>
      <w:proofErr w:type="spellEnd"/>
      <w:r w:rsidRPr="00130BFB">
        <w:rPr>
          <w:rStyle w:val="author-a-4qgoz89z9z74zt7cz81zq2z66zz70zz88z"/>
          <w:rFonts w:asciiTheme="minorHAnsi" w:hAnsiTheme="minorHAnsi" w:cstheme="minorHAnsi"/>
          <w:color w:val="485365"/>
          <w:sz w:val="23"/>
          <w:szCs w:val="23"/>
          <w:shd w:val="clear" w:color="auto" w:fill="FFFFFF"/>
        </w:rPr>
        <w:t xml:space="preserve"> Selbstverteidigung immer mit einer Dualität zu tun haben: Flucht oder Kontrolle des/der Angreifer/in bis zur Übergabe an Sicherheitskräfte.</w:t>
      </w:r>
    </w:p>
    <w:p w14:paraId="141DD340" w14:textId="77777777" w:rsidR="00130BFB" w:rsidRPr="00130BFB" w:rsidRDefault="00130BFB" w:rsidP="00130BFB">
      <w:pPr>
        <w:rPr>
          <w:rFonts w:asciiTheme="minorHAnsi" w:hAnsiTheme="minorHAnsi" w:cstheme="minorHAnsi"/>
          <w:color w:val="485365"/>
          <w:sz w:val="23"/>
          <w:szCs w:val="23"/>
        </w:rPr>
      </w:pPr>
    </w:p>
    <w:p w14:paraId="573DFFBC"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Von Kandidatinnen und Kandidaten muss erwartet werden, dass sie sich jederzeit dieses Spannungsfelds bewusst sind und dass ihnen auch die Gefahren und Grenzen von physischen Lösungen bewusst sind.</w:t>
      </w:r>
    </w:p>
    <w:p w14:paraId="0088C610" w14:textId="77777777" w:rsidR="00130BFB" w:rsidRPr="00130BFB" w:rsidRDefault="00130BFB" w:rsidP="00130BFB">
      <w:pPr>
        <w:rPr>
          <w:rFonts w:asciiTheme="minorHAnsi" w:hAnsiTheme="minorHAnsi" w:cstheme="minorHAnsi"/>
          <w:color w:val="485365"/>
          <w:sz w:val="23"/>
          <w:szCs w:val="23"/>
        </w:rPr>
      </w:pPr>
    </w:p>
    <w:p w14:paraId="1A230378" w14:textId="77777777" w:rsidR="00130BFB" w:rsidRPr="00130BFB" w:rsidRDefault="00130BFB" w:rsidP="00130BFB">
      <w:pPr>
        <w:rPr>
          <w:rFonts w:asciiTheme="minorHAnsi" w:hAnsiTheme="minorHAnsi" w:cstheme="minorHAnsi"/>
          <w:color w:val="485365"/>
          <w:sz w:val="23"/>
          <w:szCs w:val="23"/>
        </w:rPr>
      </w:pPr>
      <w:r w:rsidRPr="00130BFB">
        <w:rPr>
          <w:rStyle w:val="author-a-4qgoz89z9z74zt7cz81zq2z66zz70zz88z"/>
          <w:rFonts w:asciiTheme="minorHAnsi" w:hAnsiTheme="minorHAnsi" w:cstheme="minorHAnsi"/>
          <w:color w:val="485365"/>
          <w:sz w:val="23"/>
          <w:szCs w:val="23"/>
          <w:shd w:val="clear" w:color="auto" w:fill="FFFFFF"/>
        </w:rPr>
        <w:t>Im Sinne kompetenzorientierter Prüfungen ist es daher wichtig, auch Einschätzungen über Chancen und Risiken, sowie Erläuterungen und Demonstrationen zur Flucht einzubeziehen.</w:t>
      </w:r>
    </w:p>
    <w:p w14:paraId="2C05C1DB" w14:textId="77777777" w:rsidR="00130BFB" w:rsidRPr="00130BFB" w:rsidRDefault="00130BFB" w:rsidP="00560BA7">
      <w:pPr>
        <w:rPr>
          <w:rFonts w:asciiTheme="minorHAnsi" w:hAnsiTheme="minorHAnsi" w:cstheme="minorHAnsi"/>
          <w:b/>
          <w:bCs/>
          <w:color w:val="485365"/>
          <w:sz w:val="23"/>
          <w:szCs w:val="23"/>
          <w:shd w:val="clear" w:color="auto" w:fill="FFFFFF"/>
        </w:rPr>
      </w:pPr>
    </w:p>
    <w:p w14:paraId="1E796DD5" w14:textId="5FA07F95" w:rsidR="00560BA7" w:rsidRPr="00560BA7" w:rsidRDefault="00560BA7" w:rsidP="00560BA7">
      <w:pPr>
        <w:rPr>
          <w:rFonts w:asciiTheme="minorHAnsi" w:hAnsiTheme="minorHAnsi" w:cstheme="minorHAnsi"/>
          <w:color w:val="485365"/>
          <w:sz w:val="28"/>
          <w:szCs w:val="28"/>
        </w:rPr>
      </w:pPr>
      <w:r w:rsidRPr="00560BA7">
        <w:rPr>
          <w:rFonts w:asciiTheme="minorHAnsi" w:hAnsiTheme="minorHAnsi" w:cstheme="minorHAnsi"/>
          <w:b/>
          <w:bCs/>
          <w:color w:val="485365"/>
          <w:sz w:val="28"/>
          <w:szCs w:val="28"/>
          <w:shd w:val="clear" w:color="auto" w:fill="FFFFFF"/>
        </w:rPr>
        <w:t>Kompetenzerwartungen 1. Dan</w:t>
      </w:r>
    </w:p>
    <w:p w14:paraId="337743D8" w14:textId="77777777" w:rsidR="00560BA7" w:rsidRPr="00560BA7" w:rsidRDefault="00560BA7" w:rsidP="00560BA7">
      <w:pPr>
        <w:rPr>
          <w:rFonts w:asciiTheme="minorHAnsi" w:hAnsiTheme="minorHAnsi" w:cstheme="minorHAnsi"/>
          <w:color w:val="485365"/>
          <w:sz w:val="23"/>
          <w:szCs w:val="23"/>
        </w:rPr>
      </w:pPr>
    </w:p>
    <w:p w14:paraId="0172898B"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b/>
          <w:bCs/>
          <w:color w:val="485365"/>
          <w:sz w:val="23"/>
          <w:szCs w:val="23"/>
          <w:shd w:val="clear" w:color="auto" w:fill="FFFFFF"/>
        </w:rPr>
        <w:t>Aufgabenstellung:</w:t>
      </w:r>
    </w:p>
    <w:p w14:paraId="22134555"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    </w:t>
      </w:r>
    </w:p>
    <w:p w14:paraId="58578B52" w14:textId="77777777" w:rsidR="00560BA7" w:rsidRPr="00560BA7" w:rsidRDefault="00560BA7" w:rsidP="00560BA7">
      <w:pPr>
        <w:numPr>
          <w:ilvl w:val="0"/>
          <w:numId w:val="17"/>
        </w:numPr>
        <w:ind w:left="108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Verteidigung gegen 5 Angriffe aus der Nahdistanz, je einmal gegen Umklammerung, Würgen im Stand, Schwitzkasten, Greifen der Kleidung, Tori am Boden in Rückenlage. Angreifer wird zu Boden gebracht und dort kontrolliert</w:t>
      </w:r>
    </w:p>
    <w:p w14:paraId="3188AC08" w14:textId="77777777" w:rsidR="00560BA7" w:rsidRPr="00560BA7" w:rsidRDefault="00560BA7" w:rsidP="00560BA7">
      <w:pPr>
        <w:numPr>
          <w:ilvl w:val="0"/>
          <w:numId w:val="18"/>
        </w:numPr>
        <w:ind w:left="108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Verteidigung gegen 5 Angriffe durch Schläge und Tritte</w:t>
      </w:r>
    </w:p>
    <w:p w14:paraId="633C8BF7" w14:textId="77777777" w:rsidR="00560BA7" w:rsidRPr="00560BA7" w:rsidRDefault="00560BA7" w:rsidP="00560BA7">
      <w:pPr>
        <w:numPr>
          <w:ilvl w:val="0"/>
          <w:numId w:val="19"/>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o   1x Schwinger oder Seitwärtshaken</w:t>
      </w:r>
    </w:p>
    <w:p w14:paraId="24D27380" w14:textId="77777777" w:rsidR="00560BA7" w:rsidRPr="00560BA7" w:rsidRDefault="00560BA7" w:rsidP="00560BA7">
      <w:pPr>
        <w:numPr>
          <w:ilvl w:val="0"/>
          <w:numId w:val="20"/>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o   1x gerader Fauststoß („Jab“ oder „Cross“)</w:t>
      </w:r>
    </w:p>
    <w:p w14:paraId="38A5B723" w14:textId="77777777" w:rsidR="00560BA7" w:rsidRPr="00560BA7" w:rsidRDefault="00560BA7" w:rsidP="00560BA7">
      <w:pPr>
        <w:numPr>
          <w:ilvl w:val="0"/>
          <w:numId w:val="21"/>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o   1x gerader Fußtritt</w:t>
      </w:r>
    </w:p>
    <w:p w14:paraId="486F980D" w14:textId="77777777" w:rsidR="00560BA7" w:rsidRPr="00560BA7" w:rsidRDefault="00560BA7" w:rsidP="00560BA7">
      <w:pPr>
        <w:numPr>
          <w:ilvl w:val="0"/>
          <w:numId w:val="22"/>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o   1x schräger Fußtritt</w:t>
      </w:r>
    </w:p>
    <w:p w14:paraId="7C28F87F" w14:textId="77777777" w:rsidR="00560BA7" w:rsidRPr="00560BA7" w:rsidRDefault="00560BA7" w:rsidP="00560BA7">
      <w:pPr>
        <w:numPr>
          <w:ilvl w:val="0"/>
          <w:numId w:val="23"/>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o   1x Schlag am Boden gegen die eigene Rückenlage</w:t>
      </w:r>
    </w:p>
    <w:p w14:paraId="4AD20ECE" w14:textId="77777777" w:rsidR="00560BA7" w:rsidRPr="00560BA7" w:rsidRDefault="00560BA7" w:rsidP="00560BA7">
      <w:pPr>
        <w:numPr>
          <w:ilvl w:val="0"/>
          <w:numId w:val="24"/>
        </w:numPr>
        <w:ind w:left="108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 xml:space="preserve">Der Schlag/Tritt wird abgewehrt (blocken oder ableiten), mit einer </w:t>
      </w:r>
      <w:proofErr w:type="spellStart"/>
      <w:r w:rsidRPr="00560BA7">
        <w:rPr>
          <w:rFonts w:asciiTheme="minorHAnsi" w:hAnsiTheme="minorHAnsi" w:cstheme="minorHAnsi"/>
          <w:i/>
          <w:iCs/>
          <w:color w:val="485365"/>
          <w:sz w:val="23"/>
          <w:szCs w:val="23"/>
          <w:shd w:val="clear" w:color="auto" w:fill="FFFFFF"/>
        </w:rPr>
        <w:t>Atemi-waza</w:t>
      </w:r>
      <w:proofErr w:type="spellEnd"/>
      <w:r w:rsidRPr="00560BA7">
        <w:rPr>
          <w:rFonts w:asciiTheme="minorHAnsi" w:hAnsiTheme="minorHAnsi" w:cstheme="minorHAnsi"/>
          <w:i/>
          <w:iCs/>
          <w:color w:val="485365"/>
          <w:sz w:val="23"/>
          <w:szCs w:val="23"/>
          <w:shd w:val="clear" w:color="auto" w:fill="FFFFFF"/>
        </w:rPr>
        <w:t xml:space="preserve"> gekontert, der Angreifer anschließend zu Boden gebracht und dort kontrolliert.</w:t>
      </w:r>
    </w:p>
    <w:p w14:paraId="778ED99D" w14:textId="77777777" w:rsidR="00560BA7" w:rsidRPr="00560BA7" w:rsidRDefault="00560BA7" w:rsidP="00560BA7">
      <w:pPr>
        <w:rPr>
          <w:rFonts w:asciiTheme="minorHAnsi" w:hAnsiTheme="minorHAnsi" w:cstheme="minorHAnsi"/>
          <w:color w:val="485365"/>
          <w:sz w:val="23"/>
          <w:szCs w:val="23"/>
        </w:rPr>
      </w:pPr>
    </w:p>
    <w:p w14:paraId="3E3F41A3" w14:textId="09EF32F2" w:rsidR="00560BA7" w:rsidRPr="00560BA7" w:rsidRDefault="00560BA7" w:rsidP="00560BA7">
      <w:pPr>
        <w:rPr>
          <w:rFonts w:asciiTheme="minorHAnsi" w:hAnsiTheme="minorHAnsi" w:cstheme="minorHAnsi"/>
          <w:color w:val="485365"/>
          <w:sz w:val="23"/>
          <w:szCs w:val="23"/>
        </w:rPr>
      </w:pPr>
      <w:r>
        <w:rPr>
          <w:rFonts w:cstheme="minorHAnsi"/>
          <w:b/>
          <w:bCs/>
          <w:color w:val="485365"/>
          <w:sz w:val="23"/>
          <w:szCs w:val="23"/>
          <w:shd w:val="clear" w:color="auto" w:fill="FFFFFF"/>
        </w:rPr>
        <w:t>Erläuterungen</w:t>
      </w:r>
      <w:r w:rsidRPr="00560BA7">
        <w:rPr>
          <w:rFonts w:asciiTheme="minorHAnsi" w:hAnsiTheme="minorHAnsi" w:cstheme="minorHAnsi"/>
          <w:b/>
          <w:bCs/>
          <w:color w:val="485365"/>
          <w:sz w:val="23"/>
          <w:szCs w:val="23"/>
          <w:shd w:val="clear" w:color="auto" w:fill="FFFFFF"/>
        </w:rPr>
        <w:t>:</w:t>
      </w:r>
    </w:p>
    <w:p w14:paraId="1BC5EFBF"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    </w:t>
      </w:r>
    </w:p>
    <w:p w14:paraId="138B2A96"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Bei Verteidigungsaktionen gegen </w:t>
      </w:r>
      <w:r w:rsidRPr="00560BA7">
        <w:rPr>
          <w:rFonts w:asciiTheme="minorHAnsi" w:hAnsiTheme="minorHAnsi" w:cstheme="minorHAnsi"/>
          <w:b/>
          <w:bCs/>
          <w:color w:val="485365"/>
          <w:sz w:val="23"/>
          <w:szCs w:val="23"/>
          <w:shd w:val="clear" w:color="auto" w:fill="FFFFFF"/>
        </w:rPr>
        <w:t>Fassen und Greifen</w:t>
      </w:r>
      <w:r w:rsidRPr="00560BA7">
        <w:rPr>
          <w:rFonts w:asciiTheme="minorHAnsi" w:hAnsiTheme="minorHAnsi" w:cstheme="minorHAnsi"/>
          <w:color w:val="485365"/>
          <w:sz w:val="23"/>
          <w:szCs w:val="23"/>
          <w:shd w:val="clear" w:color="auto" w:fill="FFFFFF"/>
        </w:rPr>
        <w:t> stehen folgende Aspekte im Vordergrund:</w:t>
      </w:r>
    </w:p>
    <w:p w14:paraId="5CED78CF" w14:textId="77777777" w:rsidR="00560BA7" w:rsidRPr="00560BA7" w:rsidRDefault="00560BA7" w:rsidP="00560BA7">
      <w:pPr>
        <w:numPr>
          <w:ilvl w:val="0"/>
          <w:numId w:val="25"/>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Befreien des gegriffenen Körperteils bei gleichzeitig</w:t>
      </w:r>
    </w:p>
    <w:p w14:paraId="1D407F82" w14:textId="77777777" w:rsidR="00560BA7" w:rsidRPr="00560BA7" w:rsidRDefault="00560BA7" w:rsidP="00560BA7">
      <w:pPr>
        <w:numPr>
          <w:ilvl w:val="0"/>
          <w:numId w:val="26"/>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Vermeidung / Schutz vor Schlägen/</w:t>
      </w:r>
      <w:proofErr w:type="spellStart"/>
      <w:r w:rsidRPr="00560BA7">
        <w:rPr>
          <w:rFonts w:asciiTheme="minorHAnsi" w:hAnsiTheme="minorHAnsi" w:cstheme="minorHAnsi"/>
          <w:color w:val="485365"/>
          <w:sz w:val="23"/>
          <w:szCs w:val="23"/>
          <w:shd w:val="clear" w:color="auto" w:fill="FFFFFF"/>
        </w:rPr>
        <w:t>Trtten</w:t>
      </w:r>
      <w:proofErr w:type="spellEnd"/>
      <w:r w:rsidRPr="00560BA7">
        <w:rPr>
          <w:rFonts w:asciiTheme="minorHAnsi" w:hAnsiTheme="minorHAnsi" w:cstheme="minorHAnsi"/>
          <w:color w:val="485365"/>
          <w:sz w:val="23"/>
          <w:szCs w:val="23"/>
          <w:shd w:val="clear" w:color="auto" w:fill="FFFFFF"/>
        </w:rPr>
        <w:t>/Stößen aus der Nahdistanz</w:t>
      </w:r>
    </w:p>
    <w:p w14:paraId="4E685DB1" w14:textId="77777777" w:rsidR="00560BA7" w:rsidRPr="00560BA7" w:rsidRDefault="00560BA7" w:rsidP="00560BA7">
      <w:pPr>
        <w:numPr>
          <w:ilvl w:val="0"/>
          <w:numId w:val="27"/>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wenn möglich: Flucht</w:t>
      </w:r>
    </w:p>
    <w:p w14:paraId="14DF2360" w14:textId="77777777" w:rsidR="00560BA7" w:rsidRPr="00560BA7" w:rsidRDefault="00560BA7" w:rsidP="00560BA7">
      <w:pPr>
        <w:numPr>
          <w:ilvl w:val="0"/>
          <w:numId w:val="28"/>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wenn Flucht nicht möglich ist: Kontrollieren des Gegners durch Nage-</w:t>
      </w:r>
      <w:proofErr w:type="spellStart"/>
      <w:r w:rsidRPr="00560BA7">
        <w:rPr>
          <w:rFonts w:asciiTheme="minorHAnsi" w:hAnsiTheme="minorHAnsi" w:cstheme="minorHAnsi"/>
          <w:color w:val="485365"/>
          <w:sz w:val="23"/>
          <w:szCs w:val="23"/>
          <w:shd w:val="clear" w:color="auto" w:fill="FFFFFF"/>
        </w:rPr>
        <w:t>waza</w:t>
      </w:r>
      <w:proofErr w:type="spellEnd"/>
      <w:r w:rsidRPr="00560BA7">
        <w:rPr>
          <w:rFonts w:asciiTheme="minorHAnsi" w:hAnsiTheme="minorHAnsi" w:cstheme="minorHAnsi"/>
          <w:color w:val="485365"/>
          <w:sz w:val="23"/>
          <w:szCs w:val="23"/>
          <w:shd w:val="clear" w:color="auto" w:fill="FFFFFF"/>
        </w:rPr>
        <w:t xml:space="preserve"> und/oder </w:t>
      </w:r>
      <w:proofErr w:type="spellStart"/>
      <w:r w:rsidRPr="00560BA7">
        <w:rPr>
          <w:rFonts w:asciiTheme="minorHAnsi" w:hAnsiTheme="minorHAnsi" w:cstheme="minorHAnsi"/>
          <w:color w:val="485365"/>
          <w:sz w:val="23"/>
          <w:szCs w:val="23"/>
          <w:shd w:val="clear" w:color="auto" w:fill="FFFFFF"/>
        </w:rPr>
        <w:t>Katame-waza</w:t>
      </w:r>
      <w:proofErr w:type="spellEnd"/>
    </w:p>
    <w:p w14:paraId="4F5CC5B5" w14:textId="77777777" w:rsidR="00560BA7" w:rsidRPr="00560BA7" w:rsidRDefault="00560BA7" w:rsidP="00560BA7">
      <w:pPr>
        <w:rPr>
          <w:rFonts w:asciiTheme="minorHAnsi" w:hAnsiTheme="minorHAnsi" w:cstheme="minorHAnsi"/>
          <w:color w:val="485365"/>
          <w:sz w:val="23"/>
          <w:szCs w:val="23"/>
        </w:rPr>
      </w:pPr>
    </w:p>
    <w:p w14:paraId="3519948F" w14:textId="4886CC22"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lastRenderedPageBreak/>
        <w:t xml:space="preserve">Gegenüber Angriffen durch </w:t>
      </w:r>
      <w:proofErr w:type="spellStart"/>
      <w:r w:rsidRPr="00560BA7">
        <w:rPr>
          <w:rFonts w:asciiTheme="minorHAnsi" w:hAnsiTheme="minorHAnsi" w:cstheme="minorHAnsi"/>
          <w:color w:val="485365"/>
          <w:sz w:val="23"/>
          <w:szCs w:val="23"/>
          <w:shd w:val="clear" w:color="auto" w:fill="FFFFFF"/>
        </w:rPr>
        <w:t>durch</w:t>
      </w:r>
      <w:proofErr w:type="spellEnd"/>
      <w:r w:rsidRPr="00560BA7">
        <w:rPr>
          <w:rFonts w:asciiTheme="minorHAnsi" w:hAnsiTheme="minorHAnsi" w:cstheme="minorHAnsi"/>
          <w:color w:val="485365"/>
          <w:sz w:val="23"/>
          <w:szCs w:val="23"/>
          <w:shd w:val="clear" w:color="auto" w:fill="FFFFFF"/>
        </w:rPr>
        <w:t xml:space="preserve"> Fassen und Greifen vergrößert sich </w:t>
      </w:r>
      <w:proofErr w:type="gramStart"/>
      <w:r w:rsidRPr="00560BA7">
        <w:rPr>
          <w:rFonts w:asciiTheme="minorHAnsi" w:hAnsiTheme="minorHAnsi" w:cstheme="minorHAnsi"/>
          <w:color w:val="485365"/>
          <w:sz w:val="23"/>
          <w:szCs w:val="23"/>
          <w:shd w:val="clear" w:color="auto" w:fill="FFFFFF"/>
        </w:rPr>
        <w:t>beim Angriffen</w:t>
      </w:r>
      <w:proofErr w:type="gramEnd"/>
      <w:r w:rsidRPr="00560BA7">
        <w:rPr>
          <w:rFonts w:asciiTheme="minorHAnsi" w:hAnsiTheme="minorHAnsi" w:cstheme="minorHAnsi"/>
          <w:color w:val="485365"/>
          <w:sz w:val="23"/>
          <w:szCs w:val="23"/>
          <w:shd w:val="clear" w:color="auto" w:fill="FFFFFF"/>
        </w:rPr>
        <w:t xml:space="preserve"> durch </w:t>
      </w:r>
      <w:r w:rsidRPr="00560BA7">
        <w:rPr>
          <w:rFonts w:asciiTheme="minorHAnsi" w:hAnsiTheme="minorHAnsi" w:cstheme="minorHAnsi"/>
          <w:b/>
          <w:bCs/>
          <w:color w:val="485365"/>
          <w:sz w:val="23"/>
          <w:szCs w:val="23"/>
          <w:shd w:val="clear" w:color="auto" w:fill="FFFFFF"/>
        </w:rPr>
        <w:t>Schlagen und Treten</w:t>
      </w:r>
      <w:r w:rsidRPr="00560BA7">
        <w:rPr>
          <w:rFonts w:asciiTheme="minorHAnsi" w:hAnsiTheme="minorHAnsi" w:cstheme="minorHAnsi"/>
          <w:color w:val="485365"/>
          <w:sz w:val="23"/>
          <w:szCs w:val="23"/>
          <w:shd w:val="clear" w:color="auto" w:fill="FFFFFF"/>
        </w:rPr>
        <w:t xml:space="preserve"> die Distanz zwischen Angreifer und Angegriffenen </w:t>
      </w:r>
    </w:p>
    <w:p w14:paraId="316509B1" w14:textId="77777777" w:rsidR="00560BA7" w:rsidRPr="00560BA7" w:rsidRDefault="00560BA7" w:rsidP="00560BA7">
      <w:pPr>
        <w:rPr>
          <w:rFonts w:asciiTheme="minorHAnsi" w:hAnsiTheme="minorHAnsi" w:cstheme="minorHAnsi"/>
          <w:color w:val="485365"/>
          <w:sz w:val="23"/>
          <w:szCs w:val="23"/>
        </w:rPr>
      </w:pPr>
    </w:p>
    <w:p w14:paraId="0C3199AE"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b/>
          <w:bCs/>
          <w:color w:val="485365"/>
          <w:sz w:val="23"/>
          <w:szCs w:val="23"/>
          <w:shd w:val="clear" w:color="auto" w:fill="FFFFFF"/>
        </w:rPr>
        <w:t>Es muss gleich zu Beginn deutlich gemacht werden, dass Flucht die zu bevorzugende Aktion gegenüber der Einlassung auf eine körperliche Auseinandersetzung ist.</w:t>
      </w:r>
    </w:p>
    <w:p w14:paraId="65E15B89" w14:textId="77777777" w:rsidR="00560BA7" w:rsidRPr="00560BA7" w:rsidRDefault="00560BA7" w:rsidP="00560BA7">
      <w:pPr>
        <w:rPr>
          <w:rFonts w:asciiTheme="minorHAnsi" w:hAnsiTheme="minorHAnsi" w:cstheme="minorHAnsi"/>
          <w:color w:val="485365"/>
          <w:sz w:val="23"/>
          <w:szCs w:val="23"/>
        </w:rPr>
      </w:pPr>
    </w:p>
    <w:p w14:paraId="118180DF"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Ist Flucht aufgrund der äußeren Umstände nicht möglich sollen die Situation durch geeignete Techniken gelöst werden. Es gilt dabei</w:t>
      </w:r>
    </w:p>
    <w:p w14:paraId="3039A648" w14:textId="77777777" w:rsidR="00560BA7" w:rsidRPr="00560BA7" w:rsidRDefault="00560BA7" w:rsidP="00560BA7">
      <w:pPr>
        <w:numPr>
          <w:ilvl w:val="0"/>
          <w:numId w:val="29"/>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Treffer vermeiden,</w:t>
      </w:r>
    </w:p>
    <w:p w14:paraId="2EACE5A2" w14:textId="77777777" w:rsidR="00560BA7" w:rsidRPr="00560BA7" w:rsidRDefault="00560BA7" w:rsidP="00560BA7">
      <w:pPr>
        <w:numPr>
          <w:ilvl w:val="0"/>
          <w:numId w:val="30"/>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 xml:space="preserve">mit einer </w:t>
      </w:r>
      <w:proofErr w:type="spellStart"/>
      <w:r w:rsidRPr="00560BA7">
        <w:rPr>
          <w:rFonts w:asciiTheme="minorHAnsi" w:hAnsiTheme="minorHAnsi" w:cstheme="minorHAnsi"/>
          <w:color w:val="485365"/>
          <w:sz w:val="23"/>
          <w:szCs w:val="23"/>
          <w:shd w:val="clear" w:color="auto" w:fill="FFFFFF"/>
        </w:rPr>
        <w:t>Atemi-waza</w:t>
      </w:r>
      <w:proofErr w:type="spellEnd"/>
      <w:r w:rsidRPr="00560BA7">
        <w:rPr>
          <w:rFonts w:asciiTheme="minorHAnsi" w:hAnsiTheme="minorHAnsi" w:cstheme="minorHAnsi"/>
          <w:color w:val="485365"/>
          <w:sz w:val="23"/>
          <w:szCs w:val="23"/>
          <w:shd w:val="clear" w:color="auto" w:fill="FFFFFF"/>
        </w:rPr>
        <w:t xml:space="preserve"> unmittelbar zu kontern (falls es die konkrete Konstellation erlaubt)</w:t>
      </w:r>
    </w:p>
    <w:p w14:paraId="39F24AA6" w14:textId="77777777" w:rsidR="00560BA7" w:rsidRPr="00560BA7" w:rsidRDefault="00560BA7" w:rsidP="00560BA7">
      <w:pPr>
        <w:numPr>
          <w:ilvl w:val="0"/>
          <w:numId w:val="31"/>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Distanz zum Angreifer verringern</w:t>
      </w:r>
    </w:p>
    <w:p w14:paraId="1F269122" w14:textId="77777777" w:rsidR="00560BA7" w:rsidRPr="00560BA7" w:rsidRDefault="00560BA7" w:rsidP="00560BA7">
      <w:pPr>
        <w:numPr>
          <w:ilvl w:val="0"/>
          <w:numId w:val="32"/>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den Gegner insgesamt in seinen Bewegungsspielräumen zu kontrollieren.</w:t>
      </w:r>
    </w:p>
    <w:p w14:paraId="6352B562" w14:textId="77777777" w:rsidR="00560BA7" w:rsidRPr="00560BA7" w:rsidRDefault="00560BA7">
      <w:pPr>
        <w:rPr>
          <w:rFonts w:asciiTheme="minorHAnsi" w:hAnsiTheme="minorHAnsi" w:cstheme="minorHAnsi"/>
        </w:rPr>
      </w:pPr>
    </w:p>
    <w:p w14:paraId="4475E54B" w14:textId="77777777" w:rsidR="00B65B46" w:rsidRDefault="00B65B46" w:rsidP="00560BA7">
      <w:pPr>
        <w:rPr>
          <w:rFonts w:asciiTheme="minorHAnsi" w:hAnsiTheme="minorHAnsi" w:cstheme="minorHAnsi"/>
          <w:b/>
          <w:bCs/>
          <w:color w:val="485365"/>
          <w:sz w:val="28"/>
          <w:szCs w:val="28"/>
          <w:shd w:val="clear" w:color="auto" w:fill="FFFFFF"/>
        </w:rPr>
      </w:pPr>
    </w:p>
    <w:p w14:paraId="2AD9914E" w14:textId="77777777" w:rsidR="00B65B46" w:rsidRDefault="00B65B46" w:rsidP="00560BA7">
      <w:pPr>
        <w:rPr>
          <w:rFonts w:asciiTheme="minorHAnsi" w:hAnsiTheme="minorHAnsi" w:cstheme="minorHAnsi"/>
          <w:b/>
          <w:bCs/>
          <w:color w:val="485365"/>
          <w:sz w:val="28"/>
          <w:szCs w:val="28"/>
          <w:shd w:val="clear" w:color="auto" w:fill="FFFFFF"/>
        </w:rPr>
      </w:pPr>
    </w:p>
    <w:p w14:paraId="06430004" w14:textId="79EA4157" w:rsidR="00560BA7" w:rsidRPr="00560BA7" w:rsidRDefault="00560BA7" w:rsidP="00560BA7">
      <w:pPr>
        <w:rPr>
          <w:rFonts w:asciiTheme="minorHAnsi" w:hAnsiTheme="minorHAnsi" w:cstheme="minorHAnsi"/>
          <w:b/>
          <w:bCs/>
          <w:color w:val="485365"/>
          <w:sz w:val="28"/>
          <w:szCs w:val="28"/>
          <w:shd w:val="clear" w:color="auto" w:fill="FFFFFF"/>
        </w:rPr>
      </w:pPr>
      <w:r w:rsidRPr="00560BA7">
        <w:rPr>
          <w:rFonts w:asciiTheme="minorHAnsi" w:hAnsiTheme="minorHAnsi" w:cstheme="minorHAnsi"/>
          <w:b/>
          <w:bCs/>
          <w:color w:val="485365"/>
          <w:sz w:val="28"/>
          <w:szCs w:val="28"/>
          <w:shd w:val="clear" w:color="auto" w:fill="FFFFFF"/>
        </w:rPr>
        <w:t>Kompetenzerwartungen 2. Dan</w:t>
      </w:r>
    </w:p>
    <w:p w14:paraId="53643F24" w14:textId="77777777" w:rsidR="00560BA7" w:rsidRPr="00560BA7" w:rsidRDefault="00560BA7" w:rsidP="00560BA7">
      <w:pPr>
        <w:rPr>
          <w:rFonts w:asciiTheme="minorHAnsi" w:hAnsiTheme="minorHAnsi" w:cstheme="minorHAnsi"/>
          <w:color w:val="485365"/>
          <w:sz w:val="23"/>
          <w:szCs w:val="23"/>
        </w:rPr>
      </w:pPr>
    </w:p>
    <w:p w14:paraId="47D72FEE"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b/>
          <w:bCs/>
          <w:color w:val="485365"/>
          <w:sz w:val="23"/>
          <w:szCs w:val="23"/>
          <w:shd w:val="clear" w:color="auto" w:fill="FFFFFF"/>
        </w:rPr>
        <w:t>Aufgabenstellung:</w:t>
      </w:r>
    </w:p>
    <w:p w14:paraId="25568DDC"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    </w:t>
      </w:r>
    </w:p>
    <w:p w14:paraId="048D06F2" w14:textId="77777777" w:rsidR="00560BA7" w:rsidRPr="00560BA7" w:rsidRDefault="00560BA7" w:rsidP="00560BA7">
      <w:pPr>
        <w:numPr>
          <w:ilvl w:val="0"/>
          <w:numId w:val="7"/>
        </w:numPr>
        <w:ind w:left="108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Wiederholung des Programms des 1. Dan</w:t>
      </w:r>
    </w:p>
    <w:p w14:paraId="3150131C" w14:textId="77777777" w:rsidR="00560BA7" w:rsidRPr="00560BA7" w:rsidRDefault="00560BA7" w:rsidP="00560BA7">
      <w:pPr>
        <w:numPr>
          <w:ilvl w:val="0"/>
          <w:numId w:val="8"/>
        </w:numPr>
        <w:ind w:left="108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Verteidigungen gegen fünf Angriffe mit Schlagwaffen bzw. Schlagwerkzeugen von mind. 50 cm Länge (z.B. Stock), davon mindestens je</w:t>
      </w:r>
    </w:p>
    <w:p w14:paraId="67F9DE8E" w14:textId="77777777" w:rsidR="00560BA7" w:rsidRPr="00560BA7" w:rsidRDefault="00560BA7" w:rsidP="00560BA7">
      <w:pPr>
        <w:numPr>
          <w:ilvl w:val="0"/>
          <w:numId w:val="9"/>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1x Schlag von oben</w:t>
      </w:r>
    </w:p>
    <w:p w14:paraId="77DBCF11" w14:textId="77777777" w:rsidR="00560BA7" w:rsidRPr="00560BA7" w:rsidRDefault="00560BA7" w:rsidP="00560BA7">
      <w:pPr>
        <w:numPr>
          <w:ilvl w:val="0"/>
          <w:numId w:val="10"/>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1x Schlag von der Seite als „Vorhand“</w:t>
      </w:r>
    </w:p>
    <w:p w14:paraId="46A3A514" w14:textId="77777777" w:rsidR="00560BA7" w:rsidRPr="00560BA7" w:rsidRDefault="00560BA7" w:rsidP="00560BA7">
      <w:pPr>
        <w:numPr>
          <w:ilvl w:val="0"/>
          <w:numId w:val="11"/>
        </w:numPr>
        <w:ind w:left="1440"/>
        <w:rPr>
          <w:rFonts w:asciiTheme="minorHAnsi" w:hAnsiTheme="minorHAnsi" w:cstheme="minorHAnsi"/>
          <w:color w:val="485365"/>
          <w:sz w:val="23"/>
          <w:szCs w:val="23"/>
        </w:rPr>
      </w:pPr>
      <w:r w:rsidRPr="00560BA7">
        <w:rPr>
          <w:rFonts w:asciiTheme="minorHAnsi" w:hAnsiTheme="minorHAnsi" w:cstheme="minorHAnsi"/>
          <w:i/>
          <w:iCs/>
          <w:color w:val="485365"/>
          <w:sz w:val="23"/>
          <w:szCs w:val="23"/>
          <w:shd w:val="clear" w:color="auto" w:fill="FFFFFF"/>
        </w:rPr>
        <w:t>1x Schlag von der Seite als „Rückhand“</w:t>
      </w:r>
    </w:p>
    <w:p w14:paraId="0F00CB4F" w14:textId="77777777" w:rsidR="00560BA7" w:rsidRPr="00560BA7" w:rsidRDefault="00560BA7" w:rsidP="00560BA7">
      <w:pPr>
        <w:rPr>
          <w:rFonts w:asciiTheme="minorHAnsi" w:hAnsiTheme="minorHAnsi" w:cstheme="minorHAnsi"/>
          <w:color w:val="485365"/>
          <w:sz w:val="23"/>
          <w:szCs w:val="23"/>
        </w:rPr>
      </w:pPr>
    </w:p>
    <w:p w14:paraId="53B18B6B" w14:textId="2C2EB1B9" w:rsidR="00560BA7" w:rsidRPr="00560BA7" w:rsidRDefault="00560BA7" w:rsidP="00560BA7">
      <w:pPr>
        <w:rPr>
          <w:rFonts w:cstheme="minorHAnsi"/>
          <w:color w:val="485365"/>
          <w:sz w:val="23"/>
          <w:szCs w:val="23"/>
        </w:rPr>
      </w:pPr>
      <w:r>
        <w:rPr>
          <w:rFonts w:cstheme="minorHAnsi"/>
          <w:b/>
          <w:bCs/>
          <w:color w:val="485365"/>
          <w:sz w:val="23"/>
          <w:szCs w:val="23"/>
          <w:shd w:val="clear" w:color="auto" w:fill="FFFFFF"/>
        </w:rPr>
        <w:t>Erläuterungen</w:t>
      </w:r>
      <w:r w:rsidRPr="00560BA7">
        <w:rPr>
          <w:rFonts w:asciiTheme="minorHAnsi" w:hAnsiTheme="minorHAnsi" w:cstheme="minorHAnsi"/>
          <w:b/>
          <w:bCs/>
          <w:color w:val="485365"/>
          <w:sz w:val="23"/>
          <w:szCs w:val="23"/>
          <w:shd w:val="clear" w:color="auto" w:fill="FFFFFF"/>
        </w:rPr>
        <w:t>:</w:t>
      </w:r>
    </w:p>
    <w:p w14:paraId="3F39E91B" w14:textId="77777777" w:rsidR="00560BA7" w:rsidRDefault="00560BA7" w:rsidP="00560BA7">
      <w:pPr>
        <w:rPr>
          <w:rFonts w:cstheme="minorHAnsi"/>
          <w:color w:val="485365"/>
          <w:sz w:val="23"/>
          <w:szCs w:val="23"/>
          <w:shd w:val="clear" w:color="auto" w:fill="FFFFFF"/>
        </w:rPr>
      </w:pPr>
    </w:p>
    <w:p w14:paraId="2C843D6A" w14:textId="5D3E6F1F"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Gegenüber Angriffen durch Schlagen und Treten vergrößert sich hier die Distanz zwischen Angreifer und Angegriffenen weiter. </w:t>
      </w:r>
    </w:p>
    <w:p w14:paraId="6834C952" w14:textId="77777777" w:rsidR="00560BA7" w:rsidRPr="00560BA7" w:rsidRDefault="00560BA7" w:rsidP="00560BA7">
      <w:pPr>
        <w:rPr>
          <w:rFonts w:asciiTheme="minorHAnsi" w:hAnsiTheme="minorHAnsi" w:cstheme="minorHAnsi"/>
          <w:color w:val="485365"/>
          <w:sz w:val="23"/>
          <w:szCs w:val="23"/>
        </w:rPr>
      </w:pPr>
    </w:p>
    <w:p w14:paraId="4C1C495F"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b/>
          <w:bCs/>
          <w:color w:val="485365"/>
          <w:sz w:val="23"/>
          <w:szCs w:val="23"/>
          <w:shd w:val="clear" w:color="auto" w:fill="FFFFFF"/>
        </w:rPr>
        <w:t>Es muss gleich zu Beginn deutlich gemacht werden, dass Flucht die zu bevorzugende Aktion gegenüber der Einlassung auf eine körperliche Auseinandersetzung ist.</w:t>
      </w:r>
    </w:p>
    <w:p w14:paraId="7437A1A4" w14:textId="77777777" w:rsidR="00560BA7" w:rsidRPr="00560BA7" w:rsidRDefault="00560BA7" w:rsidP="00560BA7">
      <w:pPr>
        <w:rPr>
          <w:rFonts w:asciiTheme="minorHAnsi" w:hAnsiTheme="minorHAnsi" w:cstheme="minorHAnsi"/>
          <w:color w:val="485365"/>
          <w:sz w:val="23"/>
          <w:szCs w:val="23"/>
        </w:rPr>
      </w:pPr>
    </w:p>
    <w:p w14:paraId="15411282"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Ist Flucht aufgrund der äußeren Umstände nicht möglich sollen die Situation durch geeignete Techniken gelöst werden. Es gilt dabei</w:t>
      </w:r>
    </w:p>
    <w:p w14:paraId="7C6FB780" w14:textId="77777777" w:rsidR="00560BA7" w:rsidRPr="00560BA7" w:rsidRDefault="00560BA7" w:rsidP="00560BA7">
      <w:pPr>
        <w:numPr>
          <w:ilvl w:val="0"/>
          <w:numId w:val="12"/>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Kontakt mit der Waffe zu vermeiden,</w:t>
      </w:r>
    </w:p>
    <w:p w14:paraId="64DFA521" w14:textId="77777777" w:rsidR="00560BA7" w:rsidRPr="00560BA7" w:rsidRDefault="00560BA7" w:rsidP="00560BA7">
      <w:pPr>
        <w:numPr>
          <w:ilvl w:val="0"/>
          <w:numId w:val="13"/>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Distanz zum Angreifer verringern</w:t>
      </w:r>
    </w:p>
    <w:p w14:paraId="72CED819" w14:textId="77777777" w:rsidR="00560BA7" w:rsidRPr="00560BA7" w:rsidRDefault="00560BA7" w:rsidP="00560BA7">
      <w:pPr>
        <w:numPr>
          <w:ilvl w:val="0"/>
          <w:numId w:val="14"/>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 xml:space="preserve">mit einer </w:t>
      </w:r>
      <w:proofErr w:type="spellStart"/>
      <w:r w:rsidRPr="00560BA7">
        <w:rPr>
          <w:rFonts w:asciiTheme="minorHAnsi" w:hAnsiTheme="minorHAnsi" w:cstheme="minorHAnsi"/>
          <w:color w:val="485365"/>
          <w:sz w:val="23"/>
          <w:szCs w:val="23"/>
          <w:shd w:val="clear" w:color="auto" w:fill="FFFFFF"/>
        </w:rPr>
        <w:t>Atemi-waza</w:t>
      </w:r>
      <w:proofErr w:type="spellEnd"/>
      <w:r w:rsidRPr="00560BA7">
        <w:rPr>
          <w:rFonts w:asciiTheme="minorHAnsi" w:hAnsiTheme="minorHAnsi" w:cstheme="minorHAnsi"/>
          <w:color w:val="485365"/>
          <w:sz w:val="23"/>
          <w:szCs w:val="23"/>
          <w:shd w:val="clear" w:color="auto" w:fill="FFFFFF"/>
        </w:rPr>
        <w:t xml:space="preserve"> unmittelbar zu kontern (falls es die konkrete Konstellation erlaubt)</w:t>
      </w:r>
    </w:p>
    <w:p w14:paraId="0445339E" w14:textId="77777777" w:rsidR="00560BA7" w:rsidRPr="00560BA7" w:rsidRDefault="00560BA7" w:rsidP="00560BA7">
      <w:pPr>
        <w:numPr>
          <w:ilvl w:val="0"/>
          <w:numId w:val="15"/>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den waffenführenden Arm zu kontrollieren</w:t>
      </w:r>
    </w:p>
    <w:p w14:paraId="6DD9E3AD" w14:textId="77777777" w:rsidR="00560BA7" w:rsidRPr="00560BA7" w:rsidRDefault="00560BA7" w:rsidP="00560BA7">
      <w:pPr>
        <w:numPr>
          <w:ilvl w:val="0"/>
          <w:numId w:val="16"/>
        </w:numPr>
        <w:ind w:left="1440"/>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den Gegner insgesamt in seinen Bewegungsspielräumen zu kontrollieren.</w:t>
      </w:r>
    </w:p>
    <w:p w14:paraId="5B00554A" w14:textId="77777777" w:rsidR="00560BA7" w:rsidRPr="00560BA7" w:rsidRDefault="00560BA7" w:rsidP="00560BA7">
      <w:pPr>
        <w:rPr>
          <w:rFonts w:asciiTheme="minorHAnsi" w:hAnsiTheme="minorHAnsi" w:cstheme="minorHAnsi"/>
          <w:color w:val="485365"/>
          <w:sz w:val="23"/>
          <w:szCs w:val="23"/>
        </w:rPr>
      </w:pPr>
    </w:p>
    <w:p w14:paraId="36D4D206" w14:textId="77777777" w:rsidR="00560BA7" w:rsidRPr="00560BA7" w:rsidRDefault="00560BA7" w:rsidP="00560BA7">
      <w:pPr>
        <w:rPr>
          <w:rFonts w:asciiTheme="minorHAnsi" w:hAnsiTheme="minorHAnsi" w:cstheme="minorHAnsi"/>
          <w:color w:val="485365"/>
          <w:sz w:val="23"/>
          <w:szCs w:val="23"/>
        </w:rPr>
      </w:pPr>
      <w:r w:rsidRPr="00560BA7">
        <w:rPr>
          <w:rFonts w:asciiTheme="minorHAnsi" w:hAnsiTheme="minorHAnsi" w:cstheme="minorHAnsi"/>
          <w:color w:val="485365"/>
          <w:sz w:val="23"/>
          <w:szCs w:val="23"/>
          <w:shd w:val="clear" w:color="auto" w:fill="FFFFFF"/>
        </w:rPr>
        <w:t>Eine Abwehr gilt dann als erfolgreich, wenn der Angreifer entweder entwaffnet wurde oder der waffenführende Arm sicher kontrolliert und gehebelt wird und gleichzeitig der Angreifer keine Möglichkeit der Befreiung mehr hat. </w:t>
      </w:r>
    </w:p>
    <w:p w14:paraId="4F4EF4DB" w14:textId="77777777" w:rsidR="00560BA7" w:rsidRPr="00560BA7" w:rsidRDefault="00560BA7">
      <w:pPr>
        <w:rPr>
          <w:rFonts w:asciiTheme="minorHAnsi" w:hAnsiTheme="minorHAnsi" w:cstheme="minorHAnsi"/>
        </w:rPr>
      </w:pPr>
    </w:p>
    <w:p w14:paraId="095FA1C9" w14:textId="77777777" w:rsidR="00B65B46" w:rsidRDefault="00B65B46" w:rsidP="00560BA7">
      <w:pPr>
        <w:rPr>
          <w:rFonts w:asciiTheme="minorHAnsi" w:hAnsiTheme="minorHAnsi" w:cstheme="minorHAnsi"/>
          <w:b/>
          <w:bCs/>
          <w:color w:val="485365"/>
          <w:sz w:val="28"/>
          <w:szCs w:val="28"/>
          <w:shd w:val="clear" w:color="auto" w:fill="FFFFFF"/>
        </w:rPr>
      </w:pPr>
    </w:p>
    <w:p w14:paraId="19407C8E" w14:textId="34CE4B9A" w:rsidR="00560BA7" w:rsidRPr="00560BA7" w:rsidRDefault="00560BA7" w:rsidP="00560BA7">
      <w:pPr>
        <w:rPr>
          <w:rFonts w:asciiTheme="minorHAnsi" w:hAnsiTheme="minorHAnsi" w:cstheme="minorHAnsi"/>
          <w:b/>
          <w:bCs/>
          <w:color w:val="485365"/>
          <w:sz w:val="28"/>
          <w:szCs w:val="28"/>
          <w:shd w:val="clear" w:color="auto" w:fill="FFFFFF"/>
        </w:rPr>
      </w:pPr>
      <w:r w:rsidRPr="00560BA7">
        <w:rPr>
          <w:rFonts w:asciiTheme="minorHAnsi" w:hAnsiTheme="minorHAnsi" w:cstheme="minorHAnsi"/>
          <w:b/>
          <w:bCs/>
          <w:color w:val="485365"/>
          <w:sz w:val="28"/>
          <w:szCs w:val="28"/>
          <w:shd w:val="clear" w:color="auto" w:fill="FFFFFF"/>
        </w:rPr>
        <w:lastRenderedPageBreak/>
        <w:t>Kompetenzerwartung 3. Dan</w:t>
      </w:r>
    </w:p>
    <w:p w14:paraId="59F70530" w14:textId="77777777" w:rsidR="00560BA7" w:rsidRPr="00560BA7" w:rsidRDefault="00560BA7" w:rsidP="00560BA7">
      <w:pPr>
        <w:rPr>
          <w:rFonts w:asciiTheme="minorHAnsi" w:hAnsiTheme="minorHAnsi" w:cstheme="minorHAnsi"/>
        </w:rPr>
      </w:pPr>
    </w:p>
    <w:p w14:paraId="748EE5B7" w14:textId="77777777" w:rsidR="00560BA7" w:rsidRPr="00560BA7" w:rsidRDefault="00560BA7" w:rsidP="00560BA7">
      <w:pPr>
        <w:rPr>
          <w:rFonts w:asciiTheme="minorHAnsi" w:hAnsiTheme="minorHAnsi" w:cstheme="minorHAnsi"/>
        </w:rPr>
      </w:pPr>
      <w:r w:rsidRPr="00560BA7">
        <w:rPr>
          <w:rFonts w:asciiTheme="minorHAnsi" w:hAnsiTheme="minorHAnsi" w:cstheme="minorHAnsi"/>
          <w:b/>
          <w:bCs/>
          <w:shd w:val="clear" w:color="auto" w:fill="FFFFFF"/>
        </w:rPr>
        <w:t>Aufgabenstellung</w:t>
      </w:r>
    </w:p>
    <w:p w14:paraId="290F912C" w14:textId="77777777" w:rsidR="00560BA7" w:rsidRPr="00560BA7" w:rsidRDefault="00560BA7" w:rsidP="00560BA7">
      <w:pPr>
        <w:rPr>
          <w:rFonts w:asciiTheme="minorHAnsi" w:hAnsiTheme="minorHAnsi" w:cstheme="minorHAnsi"/>
        </w:rPr>
      </w:pPr>
    </w:p>
    <w:p w14:paraId="554109D8" w14:textId="77777777" w:rsidR="00560BA7" w:rsidRPr="00560BA7" w:rsidRDefault="00560BA7" w:rsidP="00560BA7">
      <w:pPr>
        <w:numPr>
          <w:ilvl w:val="0"/>
          <w:numId w:val="1"/>
        </w:numPr>
        <w:ind w:left="1080"/>
        <w:rPr>
          <w:rFonts w:asciiTheme="minorHAnsi" w:hAnsiTheme="minorHAnsi" w:cstheme="minorHAnsi"/>
        </w:rPr>
      </w:pPr>
      <w:r w:rsidRPr="00560BA7">
        <w:rPr>
          <w:rFonts w:asciiTheme="minorHAnsi" w:hAnsiTheme="minorHAnsi" w:cstheme="minorHAnsi"/>
          <w:i/>
          <w:iCs/>
          <w:shd w:val="clear" w:color="auto" w:fill="FFFFFF"/>
        </w:rPr>
        <w:t>Wiederholung des Programms zum 2. Dan (Stichproben)</w:t>
      </w:r>
    </w:p>
    <w:p w14:paraId="3B237A89" w14:textId="77777777" w:rsidR="00560BA7" w:rsidRPr="00560BA7" w:rsidRDefault="00560BA7" w:rsidP="00560BA7">
      <w:pPr>
        <w:numPr>
          <w:ilvl w:val="0"/>
          <w:numId w:val="2"/>
        </w:numPr>
        <w:ind w:left="1080"/>
        <w:rPr>
          <w:rFonts w:asciiTheme="minorHAnsi" w:hAnsiTheme="minorHAnsi" w:cstheme="minorHAnsi"/>
        </w:rPr>
      </w:pPr>
      <w:r w:rsidRPr="00560BA7">
        <w:rPr>
          <w:rFonts w:asciiTheme="minorHAnsi" w:hAnsiTheme="minorHAnsi" w:cstheme="minorHAnsi"/>
          <w:i/>
          <w:iCs/>
          <w:shd w:val="clear" w:color="auto" w:fill="FFFFFF"/>
        </w:rPr>
        <w:t>Demonstration und Erläuterung von Chancen und Risiken der Verteidigung gegen Angriffe mit Messern und anderen Schnitt-/Stichwaffen</w:t>
      </w:r>
    </w:p>
    <w:p w14:paraId="5B20B628" w14:textId="77777777" w:rsidR="00560BA7" w:rsidRPr="00560BA7" w:rsidRDefault="00560BA7" w:rsidP="00560BA7">
      <w:pPr>
        <w:rPr>
          <w:rFonts w:asciiTheme="minorHAnsi" w:hAnsiTheme="minorHAnsi" w:cstheme="minorHAnsi"/>
        </w:rPr>
      </w:pPr>
    </w:p>
    <w:p w14:paraId="711D03F5" w14:textId="77777777" w:rsidR="00560BA7" w:rsidRPr="00560BA7" w:rsidRDefault="00560BA7" w:rsidP="00560BA7">
      <w:pPr>
        <w:rPr>
          <w:rFonts w:asciiTheme="minorHAnsi" w:hAnsiTheme="minorHAnsi" w:cstheme="minorHAnsi"/>
          <w:color w:val="485365"/>
          <w:sz w:val="23"/>
          <w:szCs w:val="23"/>
        </w:rPr>
      </w:pPr>
      <w:r>
        <w:rPr>
          <w:rFonts w:cstheme="minorHAnsi"/>
          <w:b/>
          <w:bCs/>
          <w:color w:val="485365"/>
          <w:sz w:val="23"/>
          <w:szCs w:val="23"/>
          <w:shd w:val="clear" w:color="auto" w:fill="FFFFFF"/>
        </w:rPr>
        <w:t>Erläuterungen</w:t>
      </w:r>
      <w:r w:rsidRPr="00560BA7">
        <w:rPr>
          <w:rFonts w:asciiTheme="minorHAnsi" w:hAnsiTheme="minorHAnsi" w:cstheme="minorHAnsi"/>
          <w:b/>
          <w:bCs/>
          <w:color w:val="485365"/>
          <w:sz w:val="23"/>
          <w:szCs w:val="23"/>
          <w:shd w:val="clear" w:color="auto" w:fill="FFFFFF"/>
        </w:rPr>
        <w:t>:</w:t>
      </w:r>
    </w:p>
    <w:p w14:paraId="39D9CEA4" w14:textId="77777777" w:rsidR="00560BA7" w:rsidRPr="00560BA7" w:rsidRDefault="00560BA7" w:rsidP="00560BA7">
      <w:pPr>
        <w:rPr>
          <w:rFonts w:asciiTheme="minorHAnsi" w:hAnsiTheme="minorHAnsi" w:cstheme="minorHAnsi"/>
        </w:rPr>
      </w:pPr>
    </w:p>
    <w:p w14:paraId="73D9448A" w14:textId="77777777" w:rsidR="00560BA7" w:rsidRPr="00560BA7" w:rsidRDefault="00560BA7" w:rsidP="00560BA7">
      <w:pPr>
        <w:rPr>
          <w:rFonts w:asciiTheme="minorHAnsi" w:hAnsiTheme="minorHAnsi" w:cstheme="minorHAnsi"/>
        </w:rPr>
      </w:pPr>
      <w:r w:rsidRPr="00560BA7">
        <w:rPr>
          <w:rFonts w:asciiTheme="minorHAnsi" w:hAnsiTheme="minorHAnsi" w:cstheme="minorHAnsi"/>
          <w:shd w:val="clear" w:color="auto" w:fill="FFFFFF"/>
        </w:rPr>
        <w:t>Die Kandidatinnen und Kandidaten sollen nachweisen, dass sie sich der besonderen Gefährlichkeit von Angriffen mit Stich- bzw. Schnittwaffen in vollem Umfang bewusst sind. Auch wenn Verteidigungsaktionen demonstriert werden sollen, darf nicht der Eindruck falscher Sicherheit entstehen. </w:t>
      </w:r>
    </w:p>
    <w:p w14:paraId="71274F9A" w14:textId="77777777" w:rsidR="00560BA7" w:rsidRPr="00560BA7" w:rsidRDefault="00560BA7" w:rsidP="00560BA7">
      <w:pPr>
        <w:rPr>
          <w:rFonts w:asciiTheme="minorHAnsi" w:hAnsiTheme="minorHAnsi" w:cstheme="minorHAnsi"/>
        </w:rPr>
      </w:pPr>
    </w:p>
    <w:p w14:paraId="0C25AF53" w14:textId="77777777" w:rsidR="00560BA7" w:rsidRPr="00560BA7" w:rsidRDefault="00560BA7" w:rsidP="00560BA7">
      <w:pPr>
        <w:rPr>
          <w:rFonts w:asciiTheme="minorHAnsi" w:hAnsiTheme="minorHAnsi" w:cstheme="minorHAnsi"/>
        </w:rPr>
      </w:pPr>
      <w:r w:rsidRPr="00560BA7">
        <w:rPr>
          <w:rFonts w:asciiTheme="minorHAnsi" w:hAnsiTheme="minorHAnsi" w:cstheme="minorHAnsi"/>
          <w:shd w:val="clear" w:color="auto" w:fill="FFFFFF"/>
        </w:rPr>
        <w:t xml:space="preserve">Die Kandidatinnen und Kandidaten sollen daher in einem ersten Teil erläutern und demonstrieren, mit welchen spezifischen Angriffen mit Messern oder ähnlichen Waffen zu rechnen ist. Danach sollen Möglichkeiten der Abwehr demonstriert werden. Die Abwehrtechniken sollen mit großer Griffsicherheit und Dynamik ausgeführt </w:t>
      </w:r>
      <w:proofErr w:type="gramStart"/>
      <w:r w:rsidRPr="00560BA7">
        <w:rPr>
          <w:rFonts w:asciiTheme="minorHAnsi" w:hAnsiTheme="minorHAnsi" w:cstheme="minorHAnsi"/>
          <w:shd w:val="clear" w:color="auto" w:fill="FFFFFF"/>
        </w:rPr>
        <w:t>werden..</w:t>
      </w:r>
      <w:proofErr w:type="gramEnd"/>
      <w:r w:rsidRPr="00560BA7">
        <w:rPr>
          <w:rFonts w:asciiTheme="minorHAnsi" w:hAnsiTheme="minorHAnsi" w:cstheme="minorHAnsi"/>
          <w:shd w:val="clear" w:color="auto" w:fill="FFFFFF"/>
        </w:rPr>
        <w:t xml:space="preserve"> Es gilt dabei</w:t>
      </w:r>
    </w:p>
    <w:p w14:paraId="1CC3B7AE" w14:textId="77777777" w:rsidR="00560BA7" w:rsidRPr="00560BA7" w:rsidRDefault="00560BA7" w:rsidP="00560BA7">
      <w:pPr>
        <w:numPr>
          <w:ilvl w:val="0"/>
          <w:numId w:val="3"/>
        </w:numPr>
        <w:ind w:left="1080"/>
        <w:rPr>
          <w:rFonts w:asciiTheme="minorHAnsi" w:hAnsiTheme="minorHAnsi" w:cstheme="minorHAnsi"/>
        </w:rPr>
      </w:pPr>
      <w:r w:rsidRPr="00560BA7">
        <w:rPr>
          <w:rFonts w:asciiTheme="minorHAnsi" w:hAnsiTheme="minorHAnsi" w:cstheme="minorHAnsi"/>
          <w:shd w:val="clear" w:color="auto" w:fill="FFFFFF"/>
        </w:rPr>
        <w:t>Kontakt mit der Waffe zu vermeiden,</w:t>
      </w:r>
    </w:p>
    <w:p w14:paraId="1B6A4E5A" w14:textId="77777777" w:rsidR="00560BA7" w:rsidRPr="00560BA7" w:rsidRDefault="00560BA7" w:rsidP="00560BA7">
      <w:pPr>
        <w:numPr>
          <w:ilvl w:val="0"/>
          <w:numId w:val="4"/>
        </w:numPr>
        <w:ind w:left="1080"/>
        <w:rPr>
          <w:rFonts w:asciiTheme="minorHAnsi" w:hAnsiTheme="minorHAnsi" w:cstheme="minorHAnsi"/>
        </w:rPr>
      </w:pPr>
      <w:r w:rsidRPr="00560BA7">
        <w:rPr>
          <w:rFonts w:asciiTheme="minorHAnsi" w:hAnsiTheme="minorHAnsi" w:cstheme="minorHAnsi"/>
          <w:shd w:val="clear" w:color="auto" w:fill="FFFFFF"/>
        </w:rPr>
        <w:t xml:space="preserve">mit einer </w:t>
      </w:r>
      <w:proofErr w:type="spellStart"/>
      <w:r w:rsidRPr="00560BA7">
        <w:rPr>
          <w:rFonts w:asciiTheme="minorHAnsi" w:hAnsiTheme="minorHAnsi" w:cstheme="minorHAnsi"/>
          <w:shd w:val="clear" w:color="auto" w:fill="FFFFFF"/>
        </w:rPr>
        <w:t>Atemi-waza</w:t>
      </w:r>
      <w:proofErr w:type="spellEnd"/>
      <w:r w:rsidRPr="00560BA7">
        <w:rPr>
          <w:rFonts w:asciiTheme="minorHAnsi" w:hAnsiTheme="minorHAnsi" w:cstheme="minorHAnsi"/>
          <w:shd w:val="clear" w:color="auto" w:fill="FFFFFF"/>
        </w:rPr>
        <w:t xml:space="preserve"> unmittelbar zu kontern (falls es die konkrete Konstellation erlaubt)</w:t>
      </w:r>
    </w:p>
    <w:p w14:paraId="584C98C1" w14:textId="77777777" w:rsidR="00560BA7" w:rsidRPr="00560BA7" w:rsidRDefault="00560BA7" w:rsidP="00560BA7">
      <w:pPr>
        <w:numPr>
          <w:ilvl w:val="0"/>
          <w:numId w:val="5"/>
        </w:numPr>
        <w:ind w:left="1080"/>
        <w:rPr>
          <w:rFonts w:asciiTheme="minorHAnsi" w:hAnsiTheme="minorHAnsi" w:cstheme="minorHAnsi"/>
        </w:rPr>
      </w:pPr>
      <w:r w:rsidRPr="00560BA7">
        <w:rPr>
          <w:rFonts w:asciiTheme="minorHAnsi" w:hAnsiTheme="minorHAnsi" w:cstheme="minorHAnsi"/>
          <w:shd w:val="clear" w:color="auto" w:fill="FFFFFF"/>
        </w:rPr>
        <w:t>den waffenführenden Arm zu kontrollieren</w:t>
      </w:r>
    </w:p>
    <w:p w14:paraId="0D8CF796" w14:textId="77777777" w:rsidR="00560BA7" w:rsidRPr="00560BA7" w:rsidRDefault="00560BA7" w:rsidP="00560BA7">
      <w:pPr>
        <w:numPr>
          <w:ilvl w:val="0"/>
          <w:numId w:val="6"/>
        </w:numPr>
        <w:ind w:left="1080"/>
        <w:rPr>
          <w:rFonts w:asciiTheme="minorHAnsi" w:hAnsiTheme="minorHAnsi" w:cstheme="minorHAnsi"/>
        </w:rPr>
      </w:pPr>
      <w:r w:rsidRPr="00560BA7">
        <w:rPr>
          <w:rFonts w:asciiTheme="minorHAnsi" w:hAnsiTheme="minorHAnsi" w:cstheme="minorHAnsi"/>
          <w:shd w:val="clear" w:color="auto" w:fill="FFFFFF"/>
        </w:rPr>
        <w:t>den Gegner insgesamt in seinen Bewegungsspielräumen zu kontrollieren.</w:t>
      </w:r>
    </w:p>
    <w:p w14:paraId="7402F64D" w14:textId="77777777" w:rsidR="00560BA7" w:rsidRPr="00560BA7" w:rsidRDefault="00560BA7" w:rsidP="00560BA7">
      <w:pPr>
        <w:rPr>
          <w:rFonts w:asciiTheme="minorHAnsi" w:hAnsiTheme="minorHAnsi" w:cstheme="minorHAnsi"/>
        </w:rPr>
      </w:pPr>
    </w:p>
    <w:p w14:paraId="30AFECBF" w14:textId="77777777" w:rsidR="00560BA7" w:rsidRPr="00560BA7" w:rsidRDefault="00560BA7" w:rsidP="00560BA7">
      <w:pPr>
        <w:rPr>
          <w:rFonts w:asciiTheme="minorHAnsi" w:hAnsiTheme="minorHAnsi" w:cstheme="minorHAnsi"/>
        </w:rPr>
      </w:pPr>
      <w:r w:rsidRPr="00560BA7">
        <w:rPr>
          <w:rFonts w:asciiTheme="minorHAnsi" w:hAnsiTheme="minorHAnsi" w:cstheme="minorHAnsi"/>
          <w:shd w:val="clear" w:color="auto" w:fill="FFFFFF"/>
        </w:rPr>
        <w:t>Eine Abwehr gilt dann als erfolgreich, wenn der Angreifer entweder entwaffnet wurde oder der waffenführende Arm sicher kontrolliert und gehebelt wird und gleichzeitig der Angreifer keine Möglichkeit der Befreiung mehr hat. </w:t>
      </w:r>
    </w:p>
    <w:p w14:paraId="681A3021" w14:textId="77777777" w:rsidR="00560BA7" w:rsidRPr="00560BA7" w:rsidRDefault="00560BA7" w:rsidP="00560BA7">
      <w:pPr>
        <w:rPr>
          <w:rFonts w:asciiTheme="minorHAnsi" w:hAnsiTheme="minorHAnsi" w:cstheme="minorHAnsi"/>
        </w:rPr>
      </w:pPr>
      <w:r w:rsidRPr="00560BA7">
        <w:rPr>
          <w:rFonts w:asciiTheme="minorHAnsi" w:hAnsiTheme="minorHAnsi" w:cstheme="minorHAnsi"/>
          <w:shd w:val="clear" w:color="auto" w:fill="FFFFFF"/>
        </w:rPr>
        <w:t> </w:t>
      </w:r>
    </w:p>
    <w:p w14:paraId="4FB54C89" w14:textId="77777777" w:rsidR="00560BA7" w:rsidRPr="00560BA7" w:rsidRDefault="00560BA7" w:rsidP="00560BA7">
      <w:pPr>
        <w:rPr>
          <w:rFonts w:asciiTheme="minorHAnsi" w:hAnsiTheme="minorHAnsi" w:cstheme="minorHAnsi"/>
        </w:rPr>
      </w:pPr>
      <w:r w:rsidRPr="00560BA7">
        <w:rPr>
          <w:rFonts w:asciiTheme="minorHAnsi" w:hAnsiTheme="minorHAnsi" w:cstheme="minorHAnsi"/>
          <w:shd w:val="clear" w:color="auto" w:fill="FFFFFF"/>
        </w:rPr>
        <w:t>Es muss deutlich gemacht werden, dass die Wahrscheinlichkeit einer tatsächlich erfolgreichen Abwehr in einer Ernstfallsituation insbesondere bei erfahrenen Angreifern sehr begrenzt ist.</w:t>
      </w:r>
    </w:p>
    <w:p w14:paraId="794608D8" w14:textId="77777777" w:rsidR="00560BA7" w:rsidRPr="00560BA7" w:rsidRDefault="00560BA7" w:rsidP="00560BA7">
      <w:pPr>
        <w:rPr>
          <w:rFonts w:asciiTheme="minorHAnsi" w:hAnsiTheme="minorHAnsi" w:cstheme="minorHAnsi"/>
        </w:rPr>
      </w:pPr>
    </w:p>
    <w:p w14:paraId="0ECE47F3" w14:textId="77777777" w:rsidR="00560BA7" w:rsidRPr="00560BA7" w:rsidRDefault="00560BA7" w:rsidP="00560BA7">
      <w:pPr>
        <w:rPr>
          <w:rFonts w:asciiTheme="minorHAnsi" w:hAnsiTheme="minorHAnsi" w:cstheme="minorHAnsi"/>
        </w:rPr>
      </w:pPr>
      <w:r w:rsidRPr="00560BA7">
        <w:rPr>
          <w:rFonts w:asciiTheme="minorHAnsi" w:hAnsiTheme="minorHAnsi" w:cstheme="minorHAnsi"/>
          <w:b/>
          <w:bCs/>
          <w:shd w:val="clear" w:color="auto" w:fill="FFFFFF"/>
        </w:rPr>
        <w:t>Auch muss deutlich gemacht werden, dass Flucht die zu bevorzugende Aktion gegenüber der Einlassung auf eine körperliche Auseinandersetzung ist.</w:t>
      </w:r>
    </w:p>
    <w:p w14:paraId="1AAAE3F6" w14:textId="77777777" w:rsidR="00560BA7" w:rsidRPr="00560BA7" w:rsidRDefault="00560BA7" w:rsidP="00560BA7">
      <w:pPr>
        <w:rPr>
          <w:rFonts w:asciiTheme="minorHAnsi" w:hAnsiTheme="minorHAnsi" w:cstheme="minorHAnsi"/>
        </w:rPr>
      </w:pPr>
    </w:p>
    <w:p w14:paraId="5F0E3884" w14:textId="77777777" w:rsidR="00560BA7" w:rsidRPr="00560BA7" w:rsidRDefault="00560BA7">
      <w:pPr>
        <w:rPr>
          <w:rFonts w:asciiTheme="minorHAnsi" w:hAnsiTheme="minorHAnsi" w:cstheme="minorHAnsi"/>
        </w:rPr>
      </w:pPr>
    </w:p>
    <w:sectPr w:rsidR="00560BA7" w:rsidRPr="00560BA7" w:rsidSect="00B61B95">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37C32"/>
    <w:multiLevelType w:val="multilevel"/>
    <w:tmpl w:val="B98257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D3704A"/>
    <w:multiLevelType w:val="multilevel"/>
    <w:tmpl w:val="2486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73ABD"/>
    <w:multiLevelType w:val="multilevel"/>
    <w:tmpl w:val="64125A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0616B3"/>
    <w:multiLevelType w:val="multilevel"/>
    <w:tmpl w:val="321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B82574"/>
    <w:multiLevelType w:val="multilevel"/>
    <w:tmpl w:val="1BFC0F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C944C17"/>
    <w:multiLevelType w:val="multilevel"/>
    <w:tmpl w:val="B99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A94740"/>
    <w:multiLevelType w:val="multilevel"/>
    <w:tmpl w:val="4990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FD0D3B"/>
    <w:multiLevelType w:val="multilevel"/>
    <w:tmpl w:val="904A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2156C"/>
    <w:multiLevelType w:val="multilevel"/>
    <w:tmpl w:val="E9D08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8C7948"/>
    <w:multiLevelType w:val="multilevel"/>
    <w:tmpl w:val="3AEE49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6CD361D"/>
    <w:multiLevelType w:val="multilevel"/>
    <w:tmpl w:val="4A2274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EEC61E3"/>
    <w:multiLevelType w:val="multilevel"/>
    <w:tmpl w:val="2B8E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6262A2"/>
    <w:multiLevelType w:val="multilevel"/>
    <w:tmpl w:val="47C6C9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0DE02AE"/>
    <w:multiLevelType w:val="multilevel"/>
    <w:tmpl w:val="0040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E7AA8"/>
    <w:multiLevelType w:val="multilevel"/>
    <w:tmpl w:val="910E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5057A9"/>
    <w:multiLevelType w:val="multilevel"/>
    <w:tmpl w:val="6E38DA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35094628"/>
    <w:multiLevelType w:val="multilevel"/>
    <w:tmpl w:val="5C989F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7894F49"/>
    <w:multiLevelType w:val="multilevel"/>
    <w:tmpl w:val="B50ABF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CDE4143"/>
    <w:multiLevelType w:val="multilevel"/>
    <w:tmpl w:val="C446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81BB5"/>
    <w:multiLevelType w:val="multilevel"/>
    <w:tmpl w:val="2D36E0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28A58D6"/>
    <w:multiLevelType w:val="multilevel"/>
    <w:tmpl w:val="8C9CCB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C6F7F91"/>
    <w:multiLevelType w:val="multilevel"/>
    <w:tmpl w:val="7BA6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5A37EB"/>
    <w:multiLevelType w:val="multilevel"/>
    <w:tmpl w:val="C452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FF3701"/>
    <w:multiLevelType w:val="multilevel"/>
    <w:tmpl w:val="C784A2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69B10C00"/>
    <w:multiLevelType w:val="multilevel"/>
    <w:tmpl w:val="1DEC29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A307E8B"/>
    <w:multiLevelType w:val="multilevel"/>
    <w:tmpl w:val="FC6E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3145E1"/>
    <w:multiLevelType w:val="multilevel"/>
    <w:tmpl w:val="F64EB8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71F764CC"/>
    <w:multiLevelType w:val="multilevel"/>
    <w:tmpl w:val="535699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72F15085"/>
    <w:multiLevelType w:val="multilevel"/>
    <w:tmpl w:val="65F2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442EEE"/>
    <w:multiLevelType w:val="multilevel"/>
    <w:tmpl w:val="3A8E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5275F0"/>
    <w:multiLevelType w:val="multilevel"/>
    <w:tmpl w:val="893EBA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9297494"/>
    <w:multiLevelType w:val="multilevel"/>
    <w:tmpl w:val="27EA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7296319">
    <w:abstractNumId w:val="5"/>
  </w:num>
  <w:num w:numId="2" w16cid:durableId="1901597163">
    <w:abstractNumId w:val="3"/>
  </w:num>
  <w:num w:numId="3" w16cid:durableId="723523256">
    <w:abstractNumId w:val="8"/>
  </w:num>
  <w:num w:numId="4" w16cid:durableId="1000545813">
    <w:abstractNumId w:val="21"/>
  </w:num>
  <w:num w:numId="5" w16cid:durableId="1199320275">
    <w:abstractNumId w:val="11"/>
  </w:num>
  <w:num w:numId="6" w16cid:durableId="1523203712">
    <w:abstractNumId w:val="14"/>
  </w:num>
  <w:num w:numId="7" w16cid:durableId="28335091">
    <w:abstractNumId w:val="29"/>
  </w:num>
  <w:num w:numId="8" w16cid:durableId="1098257385">
    <w:abstractNumId w:val="28"/>
  </w:num>
  <w:num w:numId="9" w16cid:durableId="257636202">
    <w:abstractNumId w:val="26"/>
  </w:num>
  <w:num w:numId="10" w16cid:durableId="404643302">
    <w:abstractNumId w:val="19"/>
  </w:num>
  <w:num w:numId="11" w16cid:durableId="2025353319">
    <w:abstractNumId w:val="17"/>
  </w:num>
  <w:num w:numId="12" w16cid:durableId="2015188414">
    <w:abstractNumId w:val="24"/>
  </w:num>
  <w:num w:numId="13" w16cid:durableId="360283906">
    <w:abstractNumId w:val="2"/>
  </w:num>
  <w:num w:numId="14" w16cid:durableId="967786510">
    <w:abstractNumId w:val="27"/>
  </w:num>
  <w:num w:numId="15" w16cid:durableId="227376376">
    <w:abstractNumId w:val="4"/>
  </w:num>
  <w:num w:numId="16" w16cid:durableId="60834912">
    <w:abstractNumId w:val="12"/>
  </w:num>
  <w:num w:numId="17" w16cid:durableId="859856433">
    <w:abstractNumId w:val="1"/>
  </w:num>
  <w:num w:numId="18" w16cid:durableId="1396245471">
    <w:abstractNumId w:val="6"/>
  </w:num>
  <w:num w:numId="19" w16cid:durableId="1105467422">
    <w:abstractNumId w:val="18"/>
  </w:num>
  <w:num w:numId="20" w16cid:durableId="1798792090">
    <w:abstractNumId w:val="13"/>
  </w:num>
  <w:num w:numId="21" w16cid:durableId="1145708393">
    <w:abstractNumId w:val="22"/>
  </w:num>
  <w:num w:numId="22" w16cid:durableId="718283591">
    <w:abstractNumId w:val="7"/>
  </w:num>
  <w:num w:numId="23" w16cid:durableId="9259561">
    <w:abstractNumId w:val="31"/>
  </w:num>
  <w:num w:numId="24" w16cid:durableId="1235437641">
    <w:abstractNumId w:val="25"/>
  </w:num>
  <w:num w:numId="25" w16cid:durableId="1453284277">
    <w:abstractNumId w:val="10"/>
  </w:num>
  <w:num w:numId="26" w16cid:durableId="1895923541">
    <w:abstractNumId w:val="30"/>
  </w:num>
  <w:num w:numId="27" w16cid:durableId="992176331">
    <w:abstractNumId w:val="0"/>
  </w:num>
  <w:num w:numId="28" w16cid:durableId="2118063793">
    <w:abstractNumId w:val="20"/>
  </w:num>
  <w:num w:numId="29" w16cid:durableId="673647971">
    <w:abstractNumId w:val="23"/>
  </w:num>
  <w:num w:numId="30" w16cid:durableId="787309818">
    <w:abstractNumId w:val="16"/>
  </w:num>
  <w:num w:numId="31" w16cid:durableId="253169603">
    <w:abstractNumId w:val="9"/>
  </w:num>
  <w:num w:numId="32" w16cid:durableId="16522530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A7"/>
    <w:rsid w:val="000478D6"/>
    <w:rsid w:val="00130BFB"/>
    <w:rsid w:val="00247DBE"/>
    <w:rsid w:val="00342D43"/>
    <w:rsid w:val="004322AE"/>
    <w:rsid w:val="004445F9"/>
    <w:rsid w:val="00560BA7"/>
    <w:rsid w:val="00A23A87"/>
    <w:rsid w:val="00B61B95"/>
    <w:rsid w:val="00B65B46"/>
    <w:rsid w:val="00C623D7"/>
    <w:rsid w:val="00D4102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7ABCA64"/>
  <w14:defaultImageDpi w14:val="32767"/>
  <w15:chartTrackingRefBased/>
  <w15:docId w15:val="{8949B506-75FF-CC40-92CA-3A9F3DE3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sid w:val="00130BFB"/>
    <w:rPr>
      <w:rFonts w:ascii="Times New Roman" w:eastAsia="Times New Roman" w:hAnsi="Times New Roman" w:cs="Times New Roman"/>
      <w:kern w:val="0"/>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uthor-a-4qgoz89z9z74zt7cz81zq2z66zz70zz88z">
    <w:name w:val="author-a-4qgoz89z9z74zt7cz81zq2z66zz70zz88z"/>
    <w:basedOn w:val="Absatz-Standardschriftart"/>
    <w:rsid w:val="00560BA7"/>
  </w:style>
  <w:style w:type="character" w:customStyle="1" w:styleId="author-a-kpz67zl2jk4xoz89zz79zbz67zz122zz67z">
    <w:name w:val="author-a-kpz67zl2jk4xoz89zz79zbz67zz122zz67z"/>
    <w:basedOn w:val="Absatz-Standardschriftart"/>
    <w:rsid w:val="00560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142826">
      <w:bodyDiv w:val="1"/>
      <w:marLeft w:val="0"/>
      <w:marRight w:val="0"/>
      <w:marTop w:val="0"/>
      <w:marBottom w:val="0"/>
      <w:divBdr>
        <w:top w:val="none" w:sz="0" w:space="0" w:color="auto"/>
        <w:left w:val="none" w:sz="0" w:space="0" w:color="auto"/>
        <w:bottom w:val="none" w:sz="0" w:space="0" w:color="auto"/>
        <w:right w:val="none" w:sz="0" w:space="0" w:color="auto"/>
      </w:divBdr>
      <w:divsChild>
        <w:div w:id="21130010">
          <w:marLeft w:val="0"/>
          <w:marRight w:val="0"/>
          <w:marTop w:val="0"/>
          <w:marBottom w:val="0"/>
          <w:divBdr>
            <w:top w:val="none" w:sz="0" w:space="0" w:color="auto"/>
            <w:left w:val="none" w:sz="0" w:space="0" w:color="auto"/>
            <w:bottom w:val="none" w:sz="0" w:space="0" w:color="auto"/>
            <w:right w:val="none" w:sz="0" w:space="0" w:color="auto"/>
          </w:divBdr>
        </w:div>
        <w:div w:id="1615091062">
          <w:marLeft w:val="0"/>
          <w:marRight w:val="0"/>
          <w:marTop w:val="0"/>
          <w:marBottom w:val="0"/>
          <w:divBdr>
            <w:top w:val="none" w:sz="0" w:space="0" w:color="auto"/>
            <w:left w:val="none" w:sz="0" w:space="0" w:color="auto"/>
            <w:bottom w:val="none" w:sz="0" w:space="0" w:color="auto"/>
            <w:right w:val="none" w:sz="0" w:space="0" w:color="auto"/>
          </w:divBdr>
        </w:div>
        <w:div w:id="726952245">
          <w:marLeft w:val="0"/>
          <w:marRight w:val="0"/>
          <w:marTop w:val="0"/>
          <w:marBottom w:val="0"/>
          <w:divBdr>
            <w:top w:val="none" w:sz="0" w:space="0" w:color="auto"/>
            <w:left w:val="none" w:sz="0" w:space="0" w:color="auto"/>
            <w:bottom w:val="none" w:sz="0" w:space="0" w:color="auto"/>
            <w:right w:val="none" w:sz="0" w:space="0" w:color="auto"/>
          </w:divBdr>
        </w:div>
        <w:div w:id="1084448531">
          <w:marLeft w:val="0"/>
          <w:marRight w:val="0"/>
          <w:marTop w:val="0"/>
          <w:marBottom w:val="0"/>
          <w:divBdr>
            <w:top w:val="none" w:sz="0" w:space="0" w:color="auto"/>
            <w:left w:val="none" w:sz="0" w:space="0" w:color="auto"/>
            <w:bottom w:val="none" w:sz="0" w:space="0" w:color="auto"/>
            <w:right w:val="none" w:sz="0" w:space="0" w:color="auto"/>
          </w:divBdr>
        </w:div>
        <w:div w:id="1441685951">
          <w:marLeft w:val="0"/>
          <w:marRight w:val="0"/>
          <w:marTop w:val="0"/>
          <w:marBottom w:val="0"/>
          <w:divBdr>
            <w:top w:val="none" w:sz="0" w:space="0" w:color="auto"/>
            <w:left w:val="none" w:sz="0" w:space="0" w:color="auto"/>
            <w:bottom w:val="none" w:sz="0" w:space="0" w:color="auto"/>
            <w:right w:val="none" w:sz="0" w:space="0" w:color="auto"/>
          </w:divBdr>
        </w:div>
        <w:div w:id="135612060">
          <w:marLeft w:val="0"/>
          <w:marRight w:val="0"/>
          <w:marTop w:val="0"/>
          <w:marBottom w:val="0"/>
          <w:divBdr>
            <w:top w:val="none" w:sz="0" w:space="0" w:color="auto"/>
            <w:left w:val="none" w:sz="0" w:space="0" w:color="auto"/>
            <w:bottom w:val="none" w:sz="0" w:space="0" w:color="auto"/>
            <w:right w:val="none" w:sz="0" w:space="0" w:color="auto"/>
          </w:divBdr>
        </w:div>
        <w:div w:id="642778177">
          <w:marLeft w:val="0"/>
          <w:marRight w:val="0"/>
          <w:marTop w:val="0"/>
          <w:marBottom w:val="0"/>
          <w:divBdr>
            <w:top w:val="none" w:sz="0" w:space="0" w:color="auto"/>
            <w:left w:val="none" w:sz="0" w:space="0" w:color="auto"/>
            <w:bottom w:val="none" w:sz="0" w:space="0" w:color="auto"/>
            <w:right w:val="none" w:sz="0" w:space="0" w:color="auto"/>
          </w:divBdr>
        </w:div>
        <w:div w:id="1720595691">
          <w:marLeft w:val="0"/>
          <w:marRight w:val="0"/>
          <w:marTop w:val="0"/>
          <w:marBottom w:val="0"/>
          <w:divBdr>
            <w:top w:val="none" w:sz="0" w:space="0" w:color="auto"/>
            <w:left w:val="none" w:sz="0" w:space="0" w:color="auto"/>
            <w:bottom w:val="none" w:sz="0" w:space="0" w:color="auto"/>
            <w:right w:val="none" w:sz="0" w:space="0" w:color="auto"/>
          </w:divBdr>
        </w:div>
        <w:div w:id="1311980109">
          <w:marLeft w:val="0"/>
          <w:marRight w:val="0"/>
          <w:marTop w:val="0"/>
          <w:marBottom w:val="0"/>
          <w:divBdr>
            <w:top w:val="none" w:sz="0" w:space="0" w:color="auto"/>
            <w:left w:val="none" w:sz="0" w:space="0" w:color="auto"/>
            <w:bottom w:val="none" w:sz="0" w:space="0" w:color="auto"/>
            <w:right w:val="none" w:sz="0" w:space="0" w:color="auto"/>
          </w:divBdr>
        </w:div>
        <w:div w:id="954361626">
          <w:marLeft w:val="0"/>
          <w:marRight w:val="0"/>
          <w:marTop w:val="0"/>
          <w:marBottom w:val="0"/>
          <w:divBdr>
            <w:top w:val="none" w:sz="0" w:space="0" w:color="auto"/>
            <w:left w:val="none" w:sz="0" w:space="0" w:color="auto"/>
            <w:bottom w:val="none" w:sz="0" w:space="0" w:color="auto"/>
            <w:right w:val="none" w:sz="0" w:space="0" w:color="auto"/>
          </w:divBdr>
        </w:div>
        <w:div w:id="1997492959">
          <w:marLeft w:val="0"/>
          <w:marRight w:val="0"/>
          <w:marTop w:val="0"/>
          <w:marBottom w:val="0"/>
          <w:divBdr>
            <w:top w:val="none" w:sz="0" w:space="0" w:color="auto"/>
            <w:left w:val="none" w:sz="0" w:space="0" w:color="auto"/>
            <w:bottom w:val="none" w:sz="0" w:space="0" w:color="auto"/>
            <w:right w:val="none" w:sz="0" w:space="0" w:color="auto"/>
          </w:divBdr>
        </w:div>
        <w:div w:id="1282421040">
          <w:marLeft w:val="0"/>
          <w:marRight w:val="0"/>
          <w:marTop w:val="0"/>
          <w:marBottom w:val="0"/>
          <w:divBdr>
            <w:top w:val="none" w:sz="0" w:space="0" w:color="auto"/>
            <w:left w:val="none" w:sz="0" w:space="0" w:color="auto"/>
            <w:bottom w:val="none" w:sz="0" w:space="0" w:color="auto"/>
            <w:right w:val="none" w:sz="0" w:space="0" w:color="auto"/>
          </w:divBdr>
        </w:div>
        <w:div w:id="177744871">
          <w:marLeft w:val="0"/>
          <w:marRight w:val="0"/>
          <w:marTop w:val="0"/>
          <w:marBottom w:val="0"/>
          <w:divBdr>
            <w:top w:val="none" w:sz="0" w:space="0" w:color="auto"/>
            <w:left w:val="none" w:sz="0" w:space="0" w:color="auto"/>
            <w:bottom w:val="none" w:sz="0" w:space="0" w:color="auto"/>
            <w:right w:val="none" w:sz="0" w:space="0" w:color="auto"/>
          </w:divBdr>
        </w:div>
        <w:div w:id="1668822233">
          <w:marLeft w:val="0"/>
          <w:marRight w:val="0"/>
          <w:marTop w:val="0"/>
          <w:marBottom w:val="0"/>
          <w:divBdr>
            <w:top w:val="none" w:sz="0" w:space="0" w:color="auto"/>
            <w:left w:val="none" w:sz="0" w:space="0" w:color="auto"/>
            <w:bottom w:val="none" w:sz="0" w:space="0" w:color="auto"/>
            <w:right w:val="none" w:sz="0" w:space="0" w:color="auto"/>
          </w:divBdr>
        </w:div>
        <w:div w:id="1902977846">
          <w:marLeft w:val="0"/>
          <w:marRight w:val="0"/>
          <w:marTop w:val="0"/>
          <w:marBottom w:val="0"/>
          <w:divBdr>
            <w:top w:val="none" w:sz="0" w:space="0" w:color="auto"/>
            <w:left w:val="none" w:sz="0" w:space="0" w:color="auto"/>
            <w:bottom w:val="none" w:sz="0" w:space="0" w:color="auto"/>
            <w:right w:val="none" w:sz="0" w:space="0" w:color="auto"/>
          </w:divBdr>
        </w:div>
        <w:div w:id="1894538990">
          <w:marLeft w:val="0"/>
          <w:marRight w:val="0"/>
          <w:marTop w:val="0"/>
          <w:marBottom w:val="0"/>
          <w:divBdr>
            <w:top w:val="none" w:sz="0" w:space="0" w:color="auto"/>
            <w:left w:val="none" w:sz="0" w:space="0" w:color="auto"/>
            <w:bottom w:val="none" w:sz="0" w:space="0" w:color="auto"/>
            <w:right w:val="none" w:sz="0" w:space="0" w:color="auto"/>
          </w:divBdr>
        </w:div>
        <w:div w:id="1229805624">
          <w:marLeft w:val="0"/>
          <w:marRight w:val="0"/>
          <w:marTop w:val="0"/>
          <w:marBottom w:val="0"/>
          <w:divBdr>
            <w:top w:val="none" w:sz="0" w:space="0" w:color="auto"/>
            <w:left w:val="none" w:sz="0" w:space="0" w:color="auto"/>
            <w:bottom w:val="none" w:sz="0" w:space="0" w:color="auto"/>
            <w:right w:val="none" w:sz="0" w:space="0" w:color="auto"/>
          </w:divBdr>
        </w:div>
        <w:div w:id="452287358">
          <w:marLeft w:val="0"/>
          <w:marRight w:val="0"/>
          <w:marTop w:val="0"/>
          <w:marBottom w:val="0"/>
          <w:divBdr>
            <w:top w:val="none" w:sz="0" w:space="0" w:color="auto"/>
            <w:left w:val="none" w:sz="0" w:space="0" w:color="auto"/>
            <w:bottom w:val="none" w:sz="0" w:space="0" w:color="auto"/>
            <w:right w:val="none" w:sz="0" w:space="0" w:color="auto"/>
          </w:divBdr>
        </w:div>
        <w:div w:id="1842239712">
          <w:marLeft w:val="0"/>
          <w:marRight w:val="0"/>
          <w:marTop w:val="0"/>
          <w:marBottom w:val="0"/>
          <w:divBdr>
            <w:top w:val="none" w:sz="0" w:space="0" w:color="auto"/>
            <w:left w:val="none" w:sz="0" w:space="0" w:color="auto"/>
            <w:bottom w:val="none" w:sz="0" w:space="0" w:color="auto"/>
            <w:right w:val="none" w:sz="0" w:space="0" w:color="auto"/>
          </w:divBdr>
        </w:div>
        <w:div w:id="1509294797">
          <w:marLeft w:val="0"/>
          <w:marRight w:val="0"/>
          <w:marTop w:val="0"/>
          <w:marBottom w:val="0"/>
          <w:divBdr>
            <w:top w:val="none" w:sz="0" w:space="0" w:color="auto"/>
            <w:left w:val="none" w:sz="0" w:space="0" w:color="auto"/>
            <w:bottom w:val="none" w:sz="0" w:space="0" w:color="auto"/>
            <w:right w:val="none" w:sz="0" w:space="0" w:color="auto"/>
          </w:divBdr>
        </w:div>
        <w:div w:id="1806772463">
          <w:marLeft w:val="0"/>
          <w:marRight w:val="0"/>
          <w:marTop w:val="0"/>
          <w:marBottom w:val="0"/>
          <w:divBdr>
            <w:top w:val="none" w:sz="0" w:space="0" w:color="auto"/>
            <w:left w:val="none" w:sz="0" w:space="0" w:color="auto"/>
            <w:bottom w:val="none" w:sz="0" w:space="0" w:color="auto"/>
            <w:right w:val="none" w:sz="0" w:space="0" w:color="auto"/>
          </w:divBdr>
        </w:div>
        <w:div w:id="2029286152">
          <w:marLeft w:val="0"/>
          <w:marRight w:val="0"/>
          <w:marTop w:val="0"/>
          <w:marBottom w:val="0"/>
          <w:divBdr>
            <w:top w:val="none" w:sz="0" w:space="0" w:color="auto"/>
            <w:left w:val="none" w:sz="0" w:space="0" w:color="auto"/>
            <w:bottom w:val="none" w:sz="0" w:space="0" w:color="auto"/>
            <w:right w:val="none" w:sz="0" w:space="0" w:color="auto"/>
          </w:divBdr>
        </w:div>
      </w:divsChild>
    </w:div>
    <w:div w:id="718209559">
      <w:bodyDiv w:val="1"/>
      <w:marLeft w:val="0"/>
      <w:marRight w:val="0"/>
      <w:marTop w:val="0"/>
      <w:marBottom w:val="0"/>
      <w:divBdr>
        <w:top w:val="none" w:sz="0" w:space="0" w:color="auto"/>
        <w:left w:val="none" w:sz="0" w:space="0" w:color="auto"/>
        <w:bottom w:val="none" w:sz="0" w:space="0" w:color="auto"/>
        <w:right w:val="none" w:sz="0" w:space="0" w:color="auto"/>
      </w:divBdr>
      <w:divsChild>
        <w:div w:id="1587806288">
          <w:marLeft w:val="0"/>
          <w:marRight w:val="0"/>
          <w:marTop w:val="0"/>
          <w:marBottom w:val="0"/>
          <w:divBdr>
            <w:top w:val="none" w:sz="0" w:space="0" w:color="auto"/>
            <w:left w:val="none" w:sz="0" w:space="0" w:color="auto"/>
            <w:bottom w:val="none" w:sz="0" w:space="0" w:color="auto"/>
            <w:right w:val="none" w:sz="0" w:space="0" w:color="auto"/>
          </w:divBdr>
        </w:div>
        <w:div w:id="2056855078">
          <w:marLeft w:val="0"/>
          <w:marRight w:val="0"/>
          <w:marTop w:val="0"/>
          <w:marBottom w:val="0"/>
          <w:divBdr>
            <w:top w:val="none" w:sz="0" w:space="0" w:color="auto"/>
            <w:left w:val="none" w:sz="0" w:space="0" w:color="auto"/>
            <w:bottom w:val="none" w:sz="0" w:space="0" w:color="auto"/>
            <w:right w:val="none" w:sz="0" w:space="0" w:color="auto"/>
          </w:divBdr>
        </w:div>
        <w:div w:id="818349319">
          <w:marLeft w:val="0"/>
          <w:marRight w:val="0"/>
          <w:marTop w:val="0"/>
          <w:marBottom w:val="0"/>
          <w:divBdr>
            <w:top w:val="none" w:sz="0" w:space="0" w:color="auto"/>
            <w:left w:val="none" w:sz="0" w:space="0" w:color="auto"/>
            <w:bottom w:val="none" w:sz="0" w:space="0" w:color="auto"/>
            <w:right w:val="none" w:sz="0" w:space="0" w:color="auto"/>
          </w:divBdr>
        </w:div>
        <w:div w:id="1738088050">
          <w:marLeft w:val="0"/>
          <w:marRight w:val="0"/>
          <w:marTop w:val="0"/>
          <w:marBottom w:val="0"/>
          <w:divBdr>
            <w:top w:val="none" w:sz="0" w:space="0" w:color="auto"/>
            <w:left w:val="none" w:sz="0" w:space="0" w:color="auto"/>
            <w:bottom w:val="none" w:sz="0" w:space="0" w:color="auto"/>
            <w:right w:val="none" w:sz="0" w:space="0" w:color="auto"/>
          </w:divBdr>
        </w:div>
        <w:div w:id="1040474432">
          <w:marLeft w:val="0"/>
          <w:marRight w:val="0"/>
          <w:marTop w:val="0"/>
          <w:marBottom w:val="0"/>
          <w:divBdr>
            <w:top w:val="none" w:sz="0" w:space="0" w:color="auto"/>
            <w:left w:val="none" w:sz="0" w:space="0" w:color="auto"/>
            <w:bottom w:val="none" w:sz="0" w:space="0" w:color="auto"/>
            <w:right w:val="none" w:sz="0" w:space="0" w:color="auto"/>
          </w:divBdr>
        </w:div>
        <w:div w:id="1453943390">
          <w:marLeft w:val="0"/>
          <w:marRight w:val="0"/>
          <w:marTop w:val="0"/>
          <w:marBottom w:val="0"/>
          <w:divBdr>
            <w:top w:val="none" w:sz="0" w:space="0" w:color="auto"/>
            <w:left w:val="none" w:sz="0" w:space="0" w:color="auto"/>
            <w:bottom w:val="none" w:sz="0" w:space="0" w:color="auto"/>
            <w:right w:val="none" w:sz="0" w:space="0" w:color="auto"/>
          </w:divBdr>
        </w:div>
        <w:div w:id="814103734">
          <w:marLeft w:val="0"/>
          <w:marRight w:val="0"/>
          <w:marTop w:val="0"/>
          <w:marBottom w:val="0"/>
          <w:divBdr>
            <w:top w:val="none" w:sz="0" w:space="0" w:color="auto"/>
            <w:left w:val="none" w:sz="0" w:space="0" w:color="auto"/>
            <w:bottom w:val="none" w:sz="0" w:space="0" w:color="auto"/>
            <w:right w:val="none" w:sz="0" w:space="0" w:color="auto"/>
          </w:divBdr>
        </w:div>
        <w:div w:id="590940393">
          <w:marLeft w:val="0"/>
          <w:marRight w:val="0"/>
          <w:marTop w:val="0"/>
          <w:marBottom w:val="0"/>
          <w:divBdr>
            <w:top w:val="none" w:sz="0" w:space="0" w:color="auto"/>
            <w:left w:val="none" w:sz="0" w:space="0" w:color="auto"/>
            <w:bottom w:val="none" w:sz="0" w:space="0" w:color="auto"/>
            <w:right w:val="none" w:sz="0" w:space="0" w:color="auto"/>
          </w:divBdr>
        </w:div>
        <w:div w:id="1766681597">
          <w:marLeft w:val="0"/>
          <w:marRight w:val="0"/>
          <w:marTop w:val="0"/>
          <w:marBottom w:val="0"/>
          <w:divBdr>
            <w:top w:val="none" w:sz="0" w:space="0" w:color="auto"/>
            <w:left w:val="none" w:sz="0" w:space="0" w:color="auto"/>
            <w:bottom w:val="none" w:sz="0" w:space="0" w:color="auto"/>
            <w:right w:val="none" w:sz="0" w:space="0" w:color="auto"/>
          </w:divBdr>
        </w:div>
        <w:div w:id="1969504418">
          <w:marLeft w:val="0"/>
          <w:marRight w:val="0"/>
          <w:marTop w:val="0"/>
          <w:marBottom w:val="0"/>
          <w:divBdr>
            <w:top w:val="none" w:sz="0" w:space="0" w:color="auto"/>
            <w:left w:val="none" w:sz="0" w:space="0" w:color="auto"/>
            <w:bottom w:val="none" w:sz="0" w:space="0" w:color="auto"/>
            <w:right w:val="none" w:sz="0" w:space="0" w:color="auto"/>
          </w:divBdr>
        </w:div>
        <w:div w:id="430861698">
          <w:marLeft w:val="0"/>
          <w:marRight w:val="0"/>
          <w:marTop w:val="0"/>
          <w:marBottom w:val="0"/>
          <w:divBdr>
            <w:top w:val="none" w:sz="0" w:space="0" w:color="auto"/>
            <w:left w:val="none" w:sz="0" w:space="0" w:color="auto"/>
            <w:bottom w:val="none" w:sz="0" w:space="0" w:color="auto"/>
            <w:right w:val="none" w:sz="0" w:space="0" w:color="auto"/>
          </w:divBdr>
        </w:div>
        <w:div w:id="749618612">
          <w:marLeft w:val="0"/>
          <w:marRight w:val="0"/>
          <w:marTop w:val="0"/>
          <w:marBottom w:val="0"/>
          <w:divBdr>
            <w:top w:val="none" w:sz="0" w:space="0" w:color="auto"/>
            <w:left w:val="none" w:sz="0" w:space="0" w:color="auto"/>
            <w:bottom w:val="none" w:sz="0" w:space="0" w:color="auto"/>
            <w:right w:val="none" w:sz="0" w:space="0" w:color="auto"/>
          </w:divBdr>
        </w:div>
        <w:div w:id="776683363">
          <w:marLeft w:val="0"/>
          <w:marRight w:val="0"/>
          <w:marTop w:val="0"/>
          <w:marBottom w:val="0"/>
          <w:divBdr>
            <w:top w:val="none" w:sz="0" w:space="0" w:color="auto"/>
            <w:left w:val="none" w:sz="0" w:space="0" w:color="auto"/>
            <w:bottom w:val="none" w:sz="0" w:space="0" w:color="auto"/>
            <w:right w:val="none" w:sz="0" w:space="0" w:color="auto"/>
          </w:divBdr>
        </w:div>
        <w:div w:id="1956324049">
          <w:marLeft w:val="0"/>
          <w:marRight w:val="0"/>
          <w:marTop w:val="0"/>
          <w:marBottom w:val="0"/>
          <w:divBdr>
            <w:top w:val="none" w:sz="0" w:space="0" w:color="auto"/>
            <w:left w:val="none" w:sz="0" w:space="0" w:color="auto"/>
            <w:bottom w:val="none" w:sz="0" w:space="0" w:color="auto"/>
            <w:right w:val="none" w:sz="0" w:space="0" w:color="auto"/>
          </w:divBdr>
        </w:div>
        <w:div w:id="1888099758">
          <w:marLeft w:val="0"/>
          <w:marRight w:val="0"/>
          <w:marTop w:val="0"/>
          <w:marBottom w:val="0"/>
          <w:divBdr>
            <w:top w:val="none" w:sz="0" w:space="0" w:color="auto"/>
            <w:left w:val="none" w:sz="0" w:space="0" w:color="auto"/>
            <w:bottom w:val="none" w:sz="0" w:space="0" w:color="auto"/>
            <w:right w:val="none" w:sz="0" w:space="0" w:color="auto"/>
          </w:divBdr>
        </w:div>
        <w:div w:id="612322392">
          <w:marLeft w:val="0"/>
          <w:marRight w:val="0"/>
          <w:marTop w:val="0"/>
          <w:marBottom w:val="0"/>
          <w:divBdr>
            <w:top w:val="none" w:sz="0" w:space="0" w:color="auto"/>
            <w:left w:val="none" w:sz="0" w:space="0" w:color="auto"/>
            <w:bottom w:val="none" w:sz="0" w:space="0" w:color="auto"/>
            <w:right w:val="none" w:sz="0" w:space="0" w:color="auto"/>
          </w:divBdr>
        </w:div>
        <w:div w:id="2009945637">
          <w:marLeft w:val="0"/>
          <w:marRight w:val="0"/>
          <w:marTop w:val="0"/>
          <w:marBottom w:val="0"/>
          <w:divBdr>
            <w:top w:val="none" w:sz="0" w:space="0" w:color="auto"/>
            <w:left w:val="none" w:sz="0" w:space="0" w:color="auto"/>
            <w:bottom w:val="none" w:sz="0" w:space="0" w:color="auto"/>
            <w:right w:val="none" w:sz="0" w:space="0" w:color="auto"/>
          </w:divBdr>
        </w:div>
        <w:div w:id="1775856426">
          <w:marLeft w:val="0"/>
          <w:marRight w:val="0"/>
          <w:marTop w:val="0"/>
          <w:marBottom w:val="0"/>
          <w:divBdr>
            <w:top w:val="none" w:sz="0" w:space="0" w:color="auto"/>
            <w:left w:val="none" w:sz="0" w:space="0" w:color="auto"/>
            <w:bottom w:val="none" w:sz="0" w:space="0" w:color="auto"/>
            <w:right w:val="none" w:sz="0" w:space="0" w:color="auto"/>
          </w:divBdr>
        </w:div>
        <w:div w:id="1678192497">
          <w:marLeft w:val="0"/>
          <w:marRight w:val="0"/>
          <w:marTop w:val="0"/>
          <w:marBottom w:val="0"/>
          <w:divBdr>
            <w:top w:val="none" w:sz="0" w:space="0" w:color="auto"/>
            <w:left w:val="none" w:sz="0" w:space="0" w:color="auto"/>
            <w:bottom w:val="none" w:sz="0" w:space="0" w:color="auto"/>
            <w:right w:val="none" w:sz="0" w:space="0" w:color="auto"/>
          </w:divBdr>
        </w:div>
        <w:div w:id="522521458">
          <w:marLeft w:val="0"/>
          <w:marRight w:val="0"/>
          <w:marTop w:val="0"/>
          <w:marBottom w:val="0"/>
          <w:divBdr>
            <w:top w:val="none" w:sz="0" w:space="0" w:color="auto"/>
            <w:left w:val="none" w:sz="0" w:space="0" w:color="auto"/>
            <w:bottom w:val="none" w:sz="0" w:space="0" w:color="auto"/>
            <w:right w:val="none" w:sz="0" w:space="0" w:color="auto"/>
          </w:divBdr>
        </w:div>
        <w:div w:id="484081570">
          <w:marLeft w:val="0"/>
          <w:marRight w:val="0"/>
          <w:marTop w:val="0"/>
          <w:marBottom w:val="0"/>
          <w:divBdr>
            <w:top w:val="none" w:sz="0" w:space="0" w:color="auto"/>
            <w:left w:val="none" w:sz="0" w:space="0" w:color="auto"/>
            <w:bottom w:val="none" w:sz="0" w:space="0" w:color="auto"/>
            <w:right w:val="none" w:sz="0" w:space="0" w:color="auto"/>
          </w:divBdr>
        </w:div>
        <w:div w:id="245261755">
          <w:marLeft w:val="0"/>
          <w:marRight w:val="0"/>
          <w:marTop w:val="0"/>
          <w:marBottom w:val="0"/>
          <w:divBdr>
            <w:top w:val="none" w:sz="0" w:space="0" w:color="auto"/>
            <w:left w:val="none" w:sz="0" w:space="0" w:color="auto"/>
            <w:bottom w:val="none" w:sz="0" w:space="0" w:color="auto"/>
            <w:right w:val="none" w:sz="0" w:space="0" w:color="auto"/>
          </w:divBdr>
        </w:div>
        <w:div w:id="1607422629">
          <w:marLeft w:val="0"/>
          <w:marRight w:val="0"/>
          <w:marTop w:val="0"/>
          <w:marBottom w:val="0"/>
          <w:divBdr>
            <w:top w:val="none" w:sz="0" w:space="0" w:color="auto"/>
            <w:left w:val="none" w:sz="0" w:space="0" w:color="auto"/>
            <w:bottom w:val="none" w:sz="0" w:space="0" w:color="auto"/>
            <w:right w:val="none" w:sz="0" w:space="0" w:color="auto"/>
          </w:divBdr>
        </w:div>
      </w:divsChild>
    </w:div>
    <w:div w:id="790248390">
      <w:bodyDiv w:val="1"/>
      <w:marLeft w:val="0"/>
      <w:marRight w:val="0"/>
      <w:marTop w:val="0"/>
      <w:marBottom w:val="0"/>
      <w:divBdr>
        <w:top w:val="none" w:sz="0" w:space="0" w:color="auto"/>
        <w:left w:val="none" w:sz="0" w:space="0" w:color="auto"/>
        <w:bottom w:val="none" w:sz="0" w:space="0" w:color="auto"/>
        <w:right w:val="none" w:sz="0" w:space="0" w:color="auto"/>
      </w:divBdr>
      <w:divsChild>
        <w:div w:id="193004078">
          <w:marLeft w:val="0"/>
          <w:marRight w:val="0"/>
          <w:marTop w:val="0"/>
          <w:marBottom w:val="0"/>
          <w:divBdr>
            <w:top w:val="none" w:sz="0" w:space="0" w:color="auto"/>
            <w:left w:val="none" w:sz="0" w:space="0" w:color="auto"/>
            <w:bottom w:val="none" w:sz="0" w:space="0" w:color="auto"/>
            <w:right w:val="none" w:sz="0" w:space="0" w:color="auto"/>
          </w:divBdr>
        </w:div>
        <w:div w:id="934165348">
          <w:marLeft w:val="0"/>
          <w:marRight w:val="0"/>
          <w:marTop w:val="0"/>
          <w:marBottom w:val="0"/>
          <w:divBdr>
            <w:top w:val="none" w:sz="0" w:space="0" w:color="auto"/>
            <w:left w:val="none" w:sz="0" w:space="0" w:color="auto"/>
            <w:bottom w:val="none" w:sz="0" w:space="0" w:color="auto"/>
            <w:right w:val="none" w:sz="0" w:space="0" w:color="auto"/>
          </w:divBdr>
        </w:div>
        <w:div w:id="269632964">
          <w:marLeft w:val="0"/>
          <w:marRight w:val="0"/>
          <w:marTop w:val="0"/>
          <w:marBottom w:val="0"/>
          <w:divBdr>
            <w:top w:val="none" w:sz="0" w:space="0" w:color="auto"/>
            <w:left w:val="none" w:sz="0" w:space="0" w:color="auto"/>
            <w:bottom w:val="none" w:sz="0" w:space="0" w:color="auto"/>
            <w:right w:val="none" w:sz="0" w:space="0" w:color="auto"/>
          </w:divBdr>
        </w:div>
        <w:div w:id="501510626">
          <w:marLeft w:val="0"/>
          <w:marRight w:val="0"/>
          <w:marTop w:val="0"/>
          <w:marBottom w:val="0"/>
          <w:divBdr>
            <w:top w:val="none" w:sz="0" w:space="0" w:color="auto"/>
            <w:left w:val="none" w:sz="0" w:space="0" w:color="auto"/>
            <w:bottom w:val="none" w:sz="0" w:space="0" w:color="auto"/>
            <w:right w:val="none" w:sz="0" w:space="0" w:color="auto"/>
          </w:divBdr>
        </w:div>
        <w:div w:id="575210376">
          <w:marLeft w:val="0"/>
          <w:marRight w:val="0"/>
          <w:marTop w:val="0"/>
          <w:marBottom w:val="0"/>
          <w:divBdr>
            <w:top w:val="none" w:sz="0" w:space="0" w:color="auto"/>
            <w:left w:val="none" w:sz="0" w:space="0" w:color="auto"/>
            <w:bottom w:val="none" w:sz="0" w:space="0" w:color="auto"/>
            <w:right w:val="none" w:sz="0" w:space="0" w:color="auto"/>
          </w:divBdr>
        </w:div>
        <w:div w:id="471485350">
          <w:marLeft w:val="0"/>
          <w:marRight w:val="0"/>
          <w:marTop w:val="0"/>
          <w:marBottom w:val="0"/>
          <w:divBdr>
            <w:top w:val="none" w:sz="0" w:space="0" w:color="auto"/>
            <w:left w:val="none" w:sz="0" w:space="0" w:color="auto"/>
            <w:bottom w:val="none" w:sz="0" w:space="0" w:color="auto"/>
            <w:right w:val="none" w:sz="0" w:space="0" w:color="auto"/>
          </w:divBdr>
        </w:div>
        <w:div w:id="1702390703">
          <w:marLeft w:val="0"/>
          <w:marRight w:val="0"/>
          <w:marTop w:val="0"/>
          <w:marBottom w:val="0"/>
          <w:divBdr>
            <w:top w:val="none" w:sz="0" w:space="0" w:color="auto"/>
            <w:left w:val="none" w:sz="0" w:space="0" w:color="auto"/>
            <w:bottom w:val="none" w:sz="0" w:space="0" w:color="auto"/>
            <w:right w:val="none" w:sz="0" w:space="0" w:color="auto"/>
          </w:divBdr>
        </w:div>
        <w:div w:id="114176793">
          <w:marLeft w:val="0"/>
          <w:marRight w:val="0"/>
          <w:marTop w:val="0"/>
          <w:marBottom w:val="0"/>
          <w:divBdr>
            <w:top w:val="none" w:sz="0" w:space="0" w:color="auto"/>
            <w:left w:val="none" w:sz="0" w:space="0" w:color="auto"/>
            <w:bottom w:val="none" w:sz="0" w:space="0" w:color="auto"/>
            <w:right w:val="none" w:sz="0" w:space="0" w:color="auto"/>
          </w:divBdr>
        </w:div>
        <w:div w:id="1109663680">
          <w:marLeft w:val="0"/>
          <w:marRight w:val="0"/>
          <w:marTop w:val="0"/>
          <w:marBottom w:val="0"/>
          <w:divBdr>
            <w:top w:val="none" w:sz="0" w:space="0" w:color="auto"/>
            <w:left w:val="none" w:sz="0" w:space="0" w:color="auto"/>
            <w:bottom w:val="none" w:sz="0" w:space="0" w:color="auto"/>
            <w:right w:val="none" w:sz="0" w:space="0" w:color="auto"/>
          </w:divBdr>
        </w:div>
        <w:div w:id="1505433468">
          <w:marLeft w:val="0"/>
          <w:marRight w:val="0"/>
          <w:marTop w:val="0"/>
          <w:marBottom w:val="0"/>
          <w:divBdr>
            <w:top w:val="none" w:sz="0" w:space="0" w:color="auto"/>
            <w:left w:val="none" w:sz="0" w:space="0" w:color="auto"/>
            <w:bottom w:val="none" w:sz="0" w:space="0" w:color="auto"/>
            <w:right w:val="none" w:sz="0" w:space="0" w:color="auto"/>
          </w:divBdr>
        </w:div>
        <w:div w:id="299772493">
          <w:marLeft w:val="0"/>
          <w:marRight w:val="0"/>
          <w:marTop w:val="0"/>
          <w:marBottom w:val="0"/>
          <w:divBdr>
            <w:top w:val="none" w:sz="0" w:space="0" w:color="auto"/>
            <w:left w:val="none" w:sz="0" w:space="0" w:color="auto"/>
            <w:bottom w:val="none" w:sz="0" w:space="0" w:color="auto"/>
            <w:right w:val="none" w:sz="0" w:space="0" w:color="auto"/>
          </w:divBdr>
        </w:div>
        <w:div w:id="2011830934">
          <w:marLeft w:val="0"/>
          <w:marRight w:val="0"/>
          <w:marTop w:val="0"/>
          <w:marBottom w:val="0"/>
          <w:divBdr>
            <w:top w:val="none" w:sz="0" w:space="0" w:color="auto"/>
            <w:left w:val="none" w:sz="0" w:space="0" w:color="auto"/>
            <w:bottom w:val="none" w:sz="0" w:space="0" w:color="auto"/>
            <w:right w:val="none" w:sz="0" w:space="0" w:color="auto"/>
          </w:divBdr>
        </w:div>
        <w:div w:id="88550421">
          <w:marLeft w:val="0"/>
          <w:marRight w:val="0"/>
          <w:marTop w:val="0"/>
          <w:marBottom w:val="0"/>
          <w:divBdr>
            <w:top w:val="none" w:sz="0" w:space="0" w:color="auto"/>
            <w:left w:val="none" w:sz="0" w:space="0" w:color="auto"/>
            <w:bottom w:val="none" w:sz="0" w:space="0" w:color="auto"/>
            <w:right w:val="none" w:sz="0" w:space="0" w:color="auto"/>
          </w:divBdr>
        </w:div>
        <w:div w:id="966350543">
          <w:marLeft w:val="0"/>
          <w:marRight w:val="0"/>
          <w:marTop w:val="0"/>
          <w:marBottom w:val="0"/>
          <w:divBdr>
            <w:top w:val="none" w:sz="0" w:space="0" w:color="auto"/>
            <w:left w:val="none" w:sz="0" w:space="0" w:color="auto"/>
            <w:bottom w:val="none" w:sz="0" w:space="0" w:color="auto"/>
            <w:right w:val="none" w:sz="0" w:space="0" w:color="auto"/>
          </w:divBdr>
        </w:div>
        <w:div w:id="1929000449">
          <w:marLeft w:val="0"/>
          <w:marRight w:val="0"/>
          <w:marTop w:val="0"/>
          <w:marBottom w:val="0"/>
          <w:divBdr>
            <w:top w:val="none" w:sz="0" w:space="0" w:color="auto"/>
            <w:left w:val="none" w:sz="0" w:space="0" w:color="auto"/>
            <w:bottom w:val="none" w:sz="0" w:space="0" w:color="auto"/>
            <w:right w:val="none" w:sz="0" w:space="0" w:color="auto"/>
          </w:divBdr>
        </w:div>
        <w:div w:id="1514685826">
          <w:marLeft w:val="0"/>
          <w:marRight w:val="0"/>
          <w:marTop w:val="0"/>
          <w:marBottom w:val="0"/>
          <w:divBdr>
            <w:top w:val="none" w:sz="0" w:space="0" w:color="auto"/>
            <w:left w:val="none" w:sz="0" w:space="0" w:color="auto"/>
            <w:bottom w:val="none" w:sz="0" w:space="0" w:color="auto"/>
            <w:right w:val="none" w:sz="0" w:space="0" w:color="auto"/>
          </w:divBdr>
        </w:div>
        <w:div w:id="817914052">
          <w:marLeft w:val="0"/>
          <w:marRight w:val="0"/>
          <w:marTop w:val="0"/>
          <w:marBottom w:val="0"/>
          <w:divBdr>
            <w:top w:val="none" w:sz="0" w:space="0" w:color="auto"/>
            <w:left w:val="none" w:sz="0" w:space="0" w:color="auto"/>
            <w:bottom w:val="none" w:sz="0" w:space="0" w:color="auto"/>
            <w:right w:val="none" w:sz="0" w:space="0" w:color="auto"/>
          </w:divBdr>
        </w:div>
        <w:div w:id="802429410">
          <w:marLeft w:val="0"/>
          <w:marRight w:val="0"/>
          <w:marTop w:val="0"/>
          <w:marBottom w:val="0"/>
          <w:divBdr>
            <w:top w:val="none" w:sz="0" w:space="0" w:color="auto"/>
            <w:left w:val="none" w:sz="0" w:space="0" w:color="auto"/>
            <w:bottom w:val="none" w:sz="0" w:space="0" w:color="auto"/>
            <w:right w:val="none" w:sz="0" w:space="0" w:color="auto"/>
          </w:divBdr>
        </w:div>
        <w:div w:id="1043673670">
          <w:marLeft w:val="0"/>
          <w:marRight w:val="0"/>
          <w:marTop w:val="0"/>
          <w:marBottom w:val="0"/>
          <w:divBdr>
            <w:top w:val="none" w:sz="0" w:space="0" w:color="auto"/>
            <w:left w:val="none" w:sz="0" w:space="0" w:color="auto"/>
            <w:bottom w:val="none" w:sz="0" w:space="0" w:color="auto"/>
            <w:right w:val="none" w:sz="0" w:space="0" w:color="auto"/>
          </w:divBdr>
        </w:div>
        <w:div w:id="1748502047">
          <w:marLeft w:val="0"/>
          <w:marRight w:val="0"/>
          <w:marTop w:val="0"/>
          <w:marBottom w:val="0"/>
          <w:divBdr>
            <w:top w:val="none" w:sz="0" w:space="0" w:color="auto"/>
            <w:left w:val="none" w:sz="0" w:space="0" w:color="auto"/>
            <w:bottom w:val="none" w:sz="0" w:space="0" w:color="auto"/>
            <w:right w:val="none" w:sz="0" w:space="0" w:color="auto"/>
          </w:divBdr>
        </w:div>
        <w:div w:id="1809663486">
          <w:marLeft w:val="0"/>
          <w:marRight w:val="0"/>
          <w:marTop w:val="0"/>
          <w:marBottom w:val="0"/>
          <w:divBdr>
            <w:top w:val="none" w:sz="0" w:space="0" w:color="auto"/>
            <w:left w:val="none" w:sz="0" w:space="0" w:color="auto"/>
            <w:bottom w:val="none" w:sz="0" w:space="0" w:color="auto"/>
            <w:right w:val="none" w:sz="0" w:space="0" w:color="auto"/>
          </w:divBdr>
        </w:div>
        <w:div w:id="936670032">
          <w:marLeft w:val="0"/>
          <w:marRight w:val="0"/>
          <w:marTop w:val="0"/>
          <w:marBottom w:val="0"/>
          <w:divBdr>
            <w:top w:val="none" w:sz="0" w:space="0" w:color="auto"/>
            <w:left w:val="none" w:sz="0" w:space="0" w:color="auto"/>
            <w:bottom w:val="none" w:sz="0" w:space="0" w:color="auto"/>
            <w:right w:val="none" w:sz="0" w:space="0" w:color="auto"/>
          </w:divBdr>
        </w:div>
        <w:div w:id="22707253">
          <w:marLeft w:val="0"/>
          <w:marRight w:val="0"/>
          <w:marTop w:val="0"/>
          <w:marBottom w:val="0"/>
          <w:divBdr>
            <w:top w:val="none" w:sz="0" w:space="0" w:color="auto"/>
            <w:left w:val="none" w:sz="0" w:space="0" w:color="auto"/>
            <w:bottom w:val="none" w:sz="0" w:space="0" w:color="auto"/>
            <w:right w:val="none" w:sz="0" w:space="0" w:color="auto"/>
          </w:divBdr>
        </w:div>
        <w:div w:id="683484314">
          <w:marLeft w:val="0"/>
          <w:marRight w:val="0"/>
          <w:marTop w:val="0"/>
          <w:marBottom w:val="0"/>
          <w:divBdr>
            <w:top w:val="none" w:sz="0" w:space="0" w:color="auto"/>
            <w:left w:val="none" w:sz="0" w:space="0" w:color="auto"/>
            <w:bottom w:val="none" w:sz="0" w:space="0" w:color="auto"/>
            <w:right w:val="none" w:sz="0" w:space="0" w:color="auto"/>
          </w:divBdr>
        </w:div>
        <w:div w:id="1066689085">
          <w:marLeft w:val="0"/>
          <w:marRight w:val="0"/>
          <w:marTop w:val="0"/>
          <w:marBottom w:val="0"/>
          <w:divBdr>
            <w:top w:val="none" w:sz="0" w:space="0" w:color="auto"/>
            <w:left w:val="none" w:sz="0" w:space="0" w:color="auto"/>
            <w:bottom w:val="none" w:sz="0" w:space="0" w:color="auto"/>
            <w:right w:val="none" w:sz="0" w:space="0" w:color="auto"/>
          </w:divBdr>
        </w:div>
        <w:div w:id="1841118044">
          <w:marLeft w:val="0"/>
          <w:marRight w:val="0"/>
          <w:marTop w:val="0"/>
          <w:marBottom w:val="0"/>
          <w:divBdr>
            <w:top w:val="none" w:sz="0" w:space="0" w:color="auto"/>
            <w:left w:val="none" w:sz="0" w:space="0" w:color="auto"/>
            <w:bottom w:val="none" w:sz="0" w:space="0" w:color="auto"/>
            <w:right w:val="none" w:sz="0" w:space="0" w:color="auto"/>
          </w:divBdr>
        </w:div>
        <w:div w:id="694309198">
          <w:marLeft w:val="0"/>
          <w:marRight w:val="0"/>
          <w:marTop w:val="0"/>
          <w:marBottom w:val="0"/>
          <w:divBdr>
            <w:top w:val="none" w:sz="0" w:space="0" w:color="auto"/>
            <w:left w:val="none" w:sz="0" w:space="0" w:color="auto"/>
            <w:bottom w:val="none" w:sz="0" w:space="0" w:color="auto"/>
            <w:right w:val="none" w:sz="0" w:space="0" w:color="auto"/>
          </w:divBdr>
        </w:div>
        <w:div w:id="1978140583">
          <w:marLeft w:val="0"/>
          <w:marRight w:val="0"/>
          <w:marTop w:val="0"/>
          <w:marBottom w:val="0"/>
          <w:divBdr>
            <w:top w:val="none" w:sz="0" w:space="0" w:color="auto"/>
            <w:left w:val="none" w:sz="0" w:space="0" w:color="auto"/>
            <w:bottom w:val="none" w:sz="0" w:space="0" w:color="auto"/>
            <w:right w:val="none" w:sz="0" w:space="0" w:color="auto"/>
          </w:divBdr>
        </w:div>
        <w:div w:id="1315448526">
          <w:marLeft w:val="0"/>
          <w:marRight w:val="0"/>
          <w:marTop w:val="0"/>
          <w:marBottom w:val="0"/>
          <w:divBdr>
            <w:top w:val="none" w:sz="0" w:space="0" w:color="auto"/>
            <w:left w:val="none" w:sz="0" w:space="0" w:color="auto"/>
            <w:bottom w:val="none" w:sz="0" w:space="0" w:color="auto"/>
            <w:right w:val="none" w:sz="0" w:space="0" w:color="auto"/>
          </w:divBdr>
        </w:div>
        <w:div w:id="25756600">
          <w:marLeft w:val="0"/>
          <w:marRight w:val="0"/>
          <w:marTop w:val="0"/>
          <w:marBottom w:val="0"/>
          <w:divBdr>
            <w:top w:val="none" w:sz="0" w:space="0" w:color="auto"/>
            <w:left w:val="none" w:sz="0" w:space="0" w:color="auto"/>
            <w:bottom w:val="none" w:sz="0" w:space="0" w:color="auto"/>
            <w:right w:val="none" w:sz="0" w:space="0" w:color="auto"/>
          </w:divBdr>
        </w:div>
      </w:divsChild>
    </w:div>
    <w:div w:id="799955550">
      <w:bodyDiv w:val="1"/>
      <w:marLeft w:val="0"/>
      <w:marRight w:val="0"/>
      <w:marTop w:val="0"/>
      <w:marBottom w:val="0"/>
      <w:divBdr>
        <w:top w:val="none" w:sz="0" w:space="0" w:color="auto"/>
        <w:left w:val="none" w:sz="0" w:space="0" w:color="auto"/>
        <w:bottom w:val="none" w:sz="0" w:space="0" w:color="auto"/>
        <w:right w:val="none" w:sz="0" w:space="0" w:color="auto"/>
      </w:divBdr>
      <w:divsChild>
        <w:div w:id="402803817">
          <w:marLeft w:val="0"/>
          <w:marRight w:val="0"/>
          <w:marTop w:val="0"/>
          <w:marBottom w:val="0"/>
          <w:divBdr>
            <w:top w:val="none" w:sz="0" w:space="0" w:color="auto"/>
            <w:left w:val="none" w:sz="0" w:space="0" w:color="auto"/>
            <w:bottom w:val="none" w:sz="0" w:space="0" w:color="auto"/>
            <w:right w:val="none" w:sz="0" w:space="0" w:color="auto"/>
          </w:divBdr>
        </w:div>
        <w:div w:id="54552504">
          <w:marLeft w:val="0"/>
          <w:marRight w:val="0"/>
          <w:marTop w:val="0"/>
          <w:marBottom w:val="0"/>
          <w:divBdr>
            <w:top w:val="none" w:sz="0" w:space="0" w:color="auto"/>
            <w:left w:val="none" w:sz="0" w:space="0" w:color="auto"/>
            <w:bottom w:val="none" w:sz="0" w:space="0" w:color="auto"/>
            <w:right w:val="none" w:sz="0" w:space="0" w:color="auto"/>
          </w:divBdr>
        </w:div>
        <w:div w:id="838233370">
          <w:marLeft w:val="0"/>
          <w:marRight w:val="0"/>
          <w:marTop w:val="0"/>
          <w:marBottom w:val="0"/>
          <w:divBdr>
            <w:top w:val="none" w:sz="0" w:space="0" w:color="auto"/>
            <w:left w:val="none" w:sz="0" w:space="0" w:color="auto"/>
            <w:bottom w:val="none" w:sz="0" w:space="0" w:color="auto"/>
            <w:right w:val="none" w:sz="0" w:space="0" w:color="auto"/>
          </w:divBdr>
        </w:div>
        <w:div w:id="559906714">
          <w:marLeft w:val="0"/>
          <w:marRight w:val="0"/>
          <w:marTop w:val="0"/>
          <w:marBottom w:val="0"/>
          <w:divBdr>
            <w:top w:val="none" w:sz="0" w:space="0" w:color="auto"/>
            <w:left w:val="none" w:sz="0" w:space="0" w:color="auto"/>
            <w:bottom w:val="none" w:sz="0" w:space="0" w:color="auto"/>
            <w:right w:val="none" w:sz="0" w:space="0" w:color="auto"/>
          </w:divBdr>
        </w:div>
        <w:div w:id="1983726147">
          <w:marLeft w:val="0"/>
          <w:marRight w:val="0"/>
          <w:marTop w:val="0"/>
          <w:marBottom w:val="0"/>
          <w:divBdr>
            <w:top w:val="none" w:sz="0" w:space="0" w:color="auto"/>
            <w:left w:val="none" w:sz="0" w:space="0" w:color="auto"/>
            <w:bottom w:val="none" w:sz="0" w:space="0" w:color="auto"/>
            <w:right w:val="none" w:sz="0" w:space="0" w:color="auto"/>
          </w:divBdr>
        </w:div>
        <w:div w:id="389573202">
          <w:marLeft w:val="0"/>
          <w:marRight w:val="0"/>
          <w:marTop w:val="0"/>
          <w:marBottom w:val="0"/>
          <w:divBdr>
            <w:top w:val="none" w:sz="0" w:space="0" w:color="auto"/>
            <w:left w:val="none" w:sz="0" w:space="0" w:color="auto"/>
            <w:bottom w:val="none" w:sz="0" w:space="0" w:color="auto"/>
            <w:right w:val="none" w:sz="0" w:space="0" w:color="auto"/>
          </w:divBdr>
        </w:div>
        <w:div w:id="14575297">
          <w:marLeft w:val="0"/>
          <w:marRight w:val="0"/>
          <w:marTop w:val="0"/>
          <w:marBottom w:val="0"/>
          <w:divBdr>
            <w:top w:val="none" w:sz="0" w:space="0" w:color="auto"/>
            <w:left w:val="none" w:sz="0" w:space="0" w:color="auto"/>
            <w:bottom w:val="none" w:sz="0" w:space="0" w:color="auto"/>
            <w:right w:val="none" w:sz="0" w:space="0" w:color="auto"/>
          </w:divBdr>
        </w:div>
        <w:div w:id="830408163">
          <w:marLeft w:val="0"/>
          <w:marRight w:val="0"/>
          <w:marTop w:val="0"/>
          <w:marBottom w:val="0"/>
          <w:divBdr>
            <w:top w:val="none" w:sz="0" w:space="0" w:color="auto"/>
            <w:left w:val="none" w:sz="0" w:space="0" w:color="auto"/>
            <w:bottom w:val="none" w:sz="0" w:space="0" w:color="auto"/>
            <w:right w:val="none" w:sz="0" w:space="0" w:color="auto"/>
          </w:divBdr>
        </w:div>
        <w:div w:id="1589926419">
          <w:marLeft w:val="0"/>
          <w:marRight w:val="0"/>
          <w:marTop w:val="0"/>
          <w:marBottom w:val="0"/>
          <w:divBdr>
            <w:top w:val="none" w:sz="0" w:space="0" w:color="auto"/>
            <w:left w:val="none" w:sz="0" w:space="0" w:color="auto"/>
            <w:bottom w:val="none" w:sz="0" w:space="0" w:color="auto"/>
            <w:right w:val="none" w:sz="0" w:space="0" w:color="auto"/>
          </w:divBdr>
        </w:div>
        <w:div w:id="996540858">
          <w:marLeft w:val="0"/>
          <w:marRight w:val="0"/>
          <w:marTop w:val="0"/>
          <w:marBottom w:val="0"/>
          <w:divBdr>
            <w:top w:val="none" w:sz="0" w:space="0" w:color="auto"/>
            <w:left w:val="none" w:sz="0" w:space="0" w:color="auto"/>
            <w:bottom w:val="none" w:sz="0" w:space="0" w:color="auto"/>
            <w:right w:val="none" w:sz="0" w:space="0" w:color="auto"/>
          </w:divBdr>
        </w:div>
        <w:div w:id="939797108">
          <w:marLeft w:val="0"/>
          <w:marRight w:val="0"/>
          <w:marTop w:val="0"/>
          <w:marBottom w:val="0"/>
          <w:divBdr>
            <w:top w:val="none" w:sz="0" w:space="0" w:color="auto"/>
            <w:left w:val="none" w:sz="0" w:space="0" w:color="auto"/>
            <w:bottom w:val="none" w:sz="0" w:space="0" w:color="auto"/>
            <w:right w:val="none" w:sz="0" w:space="0" w:color="auto"/>
          </w:divBdr>
        </w:div>
        <w:div w:id="685982794">
          <w:marLeft w:val="0"/>
          <w:marRight w:val="0"/>
          <w:marTop w:val="0"/>
          <w:marBottom w:val="0"/>
          <w:divBdr>
            <w:top w:val="none" w:sz="0" w:space="0" w:color="auto"/>
            <w:left w:val="none" w:sz="0" w:space="0" w:color="auto"/>
            <w:bottom w:val="none" w:sz="0" w:space="0" w:color="auto"/>
            <w:right w:val="none" w:sz="0" w:space="0" w:color="auto"/>
          </w:divBdr>
        </w:div>
        <w:div w:id="1871993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5050</Characters>
  <Application>Microsoft Office Word</Application>
  <DocSecurity>0</DocSecurity>
  <Lines>42</Lines>
  <Paragraphs>11</Paragraphs>
  <ScaleCrop>false</ScaleCrop>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3</cp:revision>
  <dcterms:created xsi:type="dcterms:W3CDTF">2024-02-23T17:39:00Z</dcterms:created>
  <dcterms:modified xsi:type="dcterms:W3CDTF">2024-02-23T17:45:00Z</dcterms:modified>
</cp:coreProperties>
</file>